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10" w:rsidRPr="00532BFE" w:rsidRDefault="00BE1710" w:rsidP="00BE171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BE1710" w:rsidRPr="00532BFE" w:rsidRDefault="00523F66" w:rsidP="00BE171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2</w:t>
      </w:r>
      <w:r w:rsidR="00BE1710" w:rsidRPr="00532BFE">
        <w:rPr>
          <w:rFonts w:ascii="Times New Roman" w:hAnsi="Times New Roman"/>
          <w:i/>
          <w:sz w:val="24"/>
          <w:szCs w:val="24"/>
          <w:lang w:val="kk-KZ"/>
        </w:rPr>
        <w:t xml:space="preserve"> қосымша</w:t>
      </w:r>
    </w:p>
    <w:p w:rsidR="00BE1710" w:rsidRPr="00532BFE" w:rsidRDefault="00523F66" w:rsidP="00BE171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</w:rPr>
        <w:t>Приложение 2</w:t>
      </w:r>
      <w:r w:rsidR="00BE1710" w:rsidRPr="00532BFE">
        <w:rPr>
          <w:rFonts w:ascii="Times New Roman" w:hAnsi="Times New Roman"/>
          <w:i/>
          <w:sz w:val="24"/>
          <w:szCs w:val="24"/>
        </w:rPr>
        <w:t xml:space="preserve"> </w:t>
      </w:r>
    </w:p>
    <w:p w:rsidR="00BE1710" w:rsidRPr="00F37CBD" w:rsidRDefault="00BE1710" w:rsidP="00F37CB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D153E9" w:rsidRDefault="00D153E9" w:rsidP="00F37CB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53E9" w:rsidRDefault="00D153E9" w:rsidP="00D153E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37CBD" w:rsidRPr="00F37CB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Техникалық </w:t>
      </w:r>
      <w:proofErr w:type="spellStart"/>
      <w:r w:rsidR="00F37CBD" w:rsidRPr="00F37CB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ерекшелігі</w:t>
      </w:r>
      <w:proofErr w:type="spellEnd"/>
    </w:p>
    <w:p w:rsidR="00D153E9" w:rsidRDefault="00D153E9" w:rsidP="00D153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Техническая спецификация</w:t>
      </w:r>
    </w:p>
    <w:p w:rsidR="00F76DE4" w:rsidRDefault="00F76DE4" w:rsidP="00F37CB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76DE4" w:rsidRDefault="00F76DE4" w:rsidP="00D153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00" w:type="dxa"/>
        <w:tblInd w:w="93" w:type="dxa"/>
        <w:tblLook w:val="04A0"/>
      </w:tblPr>
      <w:tblGrid>
        <w:gridCol w:w="960"/>
        <w:gridCol w:w="3308"/>
        <w:gridCol w:w="1134"/>
        <w:gridCol w:w="1276"/>
        <w:gridCol w:w="8722"/>
      </w:tblGrid>
      <w:tr w:rsidR="00F76DE4" w:rsidRPr="00F76DE4" w:rsidTr="00F37CBD">
        <w:trPr>
          <w:trHeight w:val="4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6DE4" w:rsidRPr="00F76DE4" w:rsidRDefault="00F76DE4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FF" w:rsidRDefault="00F602FF" w:rsidP="00F60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F76DE4" w:rsidRPr="00F76DE4" w:rsidRDefault="00F602FF" w:rsidP="00F60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CBD" w:rsidRDefault="00F37CBD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7C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Ед. өзг </w:t>
            </w:r>
          </w:p>
          <w:p w:rsidR="00F76DE4" w:rsidRPr="00F76DE4" w:rsidRDefault="00F76DE4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Ед. </w:t>
            </w:r>
            <w:proofErr w:type="spellStart"/>
            <w:r w:rsidRPr="00F76D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6DE4" w:rsidRPr="00F76DE4" w:rsidRDefault="00F76DE4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8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6DE4" w:rsidRPr="00F76DE4" w:rsidRDefault="00F37CBD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7C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Техникалық </w:t>
            </w:r>
            <w:proofErr w:type="spellStart"/>
            <w:r w:rsidRPr="00F37C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ерекшелігі</w:t>
            </w:r>
            <w:proofErr w:type="spellEnd"/>
            <w:r w:rsidRPr="00F37C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76DE4" w:rsidRPr="00F76D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Техническая спецификация</w:t>
            </w:r>
          </w:p>
        </w:tc>
      </w:tr>
      <w:tr w:rsidR="00F602FF" w:rsidRPr="00F76DE4" w:rsidTr="00F37CBD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FF" w:rsidRPr="00F76DE4" w:rsidRDefault="00F602FF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02FF" w:rsidRDefault="00F602FF" w:rsidP="00716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Пациенттің мониторы керек-жарақтармен жиынтықта (</w:t>
            </w:r>
            <w:proofErr w:type="spellStart"/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үшін)</w:t>
            </w:r>
          </w:p>
          <w:p w:rsidR="00F602FF" w:rsidRPr="001C6ECB" w:rsidRDefault="00F602FF" w:rsidP="00716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E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пациента в комплекте с принадлежностями (для взрослых)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FF" w:rsidRPr="00F76DE4" w:rsidRDefault="00F602FF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FF" w:rsidRPr="00F76DE4" w:rsidRDefault="00F602FF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8E4" w:rsidRPr="00A328E4" w:rsidRDefault="0052780D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Пациенттің мониторы керек-жарақтармен жиынтықта (</w:t>
            </w:r>
            <w:proofErr w:type="spellStart"/>
            <w:r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үшін)</w:t>
            </w:r>
            <w:r>
              <w:t xml:space="preserve"> 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Мақсаты: медициналық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мекеме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жағдайында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пациенттердің,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ңа туған нәрестелердің әртүрлі физиологиялық параметрлерінің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деректерін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бақылау, сақтау, қарау,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жазу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дабыл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сигналдарын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328E4"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Науқастың мониторы </w:t>
            </w:r>
            <w:proofErr w:type="spellStart"/>
            <w:r w:rsidR="00A328E4"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негізгі</w:t>
            </w:r>
            <w:proofErr w:type="spellEnd"/>
            <w:r w:rsidR="00A328E4"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блок:</w:t>
            </w:r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Монитор пациенттің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келесі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физиологиялық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параметрлерін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өлшеуді қамтамасыз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етуі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керек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Электрокардиограмма (ЭКГ), жүрек соғу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жиілігі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(жүрек соғу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жиілігі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инвазивті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қан қысымы (NIAD), Пневмограмма/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респирограмма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(PG) және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тыныс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алу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жиілігі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(PD), Температура (T),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Пульсоксиметрия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SpO2, жүрек соғу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жиілігі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ТЖ</w:t>
            </w:r>
            <w:proofErr w:type="gram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инвазивті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қысым (DD), жүрек шығаруды өлшеу мүмкіндігі, бүйір ағынындағы СО2,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негізгі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ағындағы СО2 өлшеу мүмкіндігі, АГ өлшеу мүмкіндігі бүйі</w:t>
            </w:r>
            <w:proofErr w:type="gram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ағынында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негізгі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ағында АГ өлшеу мүмкіндігі.Электрокардиограмма: ЭКГ шығару: 5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электродты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кабельдің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болуы-бі</w:t>
            </w:r>
            <w:proofErr w:type="gram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уақытта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қорғасын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алу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I, II, III,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aVL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aVR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aVF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V.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кіріс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сигналдарының диапазоны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0,03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мВ-дан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мВ-ға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дейін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Сезімталдығы, кем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1,125; 2,5; 5; 10; 20; 40 мм / мВ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немесе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АВТО. ЭКГ қашау жылдамдығы: 6,25, 12,5; 25; 50 мм/с кем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gram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сигналының сүзгілерінің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диагностикалық,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мониторлау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хирургиялық.Өткізу жолағы: Диагностика,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0,05-150 Гц; Мониторинг,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0,5-40 Гц; Хирургия,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A328E4"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1-20 Гц.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Синфазалық кедергілердің әлсіреу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105 дБ.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Кі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кедергісі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5 Ом.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Электродтарды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ығыстыру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кезінде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потенциалдар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айырмасының 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етілген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ауытқуы: +/- 500 мВ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үрек соғу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функциясы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Өлшеу диапазоны: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15-300 уд/мин; балалар/нәрестелер,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15-350 уд/мин.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Дәлдік,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+ /-1 уд/мин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 уд / мин. жүрек ырғағының базалық талдауының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ST сегментінің ығысуын барлық алынған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сымдар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өлшеудің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функциясы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ST сегментінің ығысуын өлшеу диапазоны,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+/-2 мВ. Дәлдік,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+/- 0,02 мВ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немесе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10%.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0,01 мВ.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Дефибрилляция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құралдарынан қорғаудың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Электродтардың үзілу индикациясының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Аритмияны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талдау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мен жіктеудің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33 тип (Асистолия,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Жфиб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Жтах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Зап. ПЖС,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Бигеминия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ПЖС,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Тригеминия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ЖЭ, R т, ЖЭ, Тахикардия, Брадикардия, өткізі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алған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жиырылу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жүйесіз ырғақ, жоқ ЭКС (PNC), ЭКС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тиімді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(PNP), асқазан. брадикардия, асқазан. ырғақ, жоғары ПЖС, тұрақты ЖТ,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шекті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тахикардия,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шекті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брадикардия, асқазан. Тахикардия, кең QRS Тахикардия,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Непост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ЖТ,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атриальды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Фибрилляция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,Ж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ылдам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желуд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ырғақ, үзіліс, жоғары.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паузалар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мин., ЗСЖ,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Полиформалар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ПЖС, ИПЖС, БИГЕМИНИЯ ПОҚ,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еминия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ПОҚ, төмен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тамм. (қол.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  <w:r>
              <w:t xml:space="preserve"> 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NIAD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функциясы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Өлшеу әдіс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і-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осциллометриялық.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Режимдердің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қолмен,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автоматты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үздіксіз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втоматты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режимде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өлшеу аралығы: 1/2/3/4/5/10/15/30/60/90/120/240/480 мин. кем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үздіксіз: 5 мин.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аспайтын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5 сек аралық. Өлшеу түрлерінің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систолалық, диастолалық,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АҚ және ТЖ өлшеу. Өлшеу диапазоны: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CIS,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40-270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ст.; ДИА,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10-215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ст.; ДӨЖ,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20 - 235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ст.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CIS,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40-200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ст.; ДИА,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10-150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ст.; SRD,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ді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20 - 165 мм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ст. Б.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ңа туылған нәрестелер: CIS,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40-135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ст.; ДИА,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10-100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ст.; ДӨЖ,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ді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20 - 110 мм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Б.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Манжеттегі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қысымды өлшеу диапазоны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0-300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максималды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қате,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 5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Максималды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стандартты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ауы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тқу, артық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8 мм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Б.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артық қысымнан қорғаудың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297 ± 3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240 ± 3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ст., Жаңа туған нәрестелер, а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ртық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147 ± 3 мм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Б.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ТЖ өлшеу. Өлшеу диапазоны,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40-240 уд/мин. дәлдік,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 3 уд / мин. өлшеу диапазоны,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0 - 100%. Рұқсат,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1%. Дәлдігі: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2%, жаңа туған нәрестелер,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3%. ТЖ өлшеу,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25-300 уд/мин. 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дәлдігі, артық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±2 уд/мин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емпература. Өлшеу әдісі-резистивті.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Арналар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саны,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2. Өлшеу диапазоны,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0-ден +50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±с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Рұқсат,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0,1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±с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абсолютті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өлшеу қателігі,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±0,1 с.жаңарту уақыты,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1-2 сек.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ИАД өлшеу мүмкіндігінің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Өлшеу әдісі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инвазивті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Арналардың ең кө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саны, кем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дегенде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4. 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Бассүйекішілік қысымды өлшеу мүмкіндігінің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Өлшем бірліктерінің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кПа,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өлшеу диапазоны: қан қысымы,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0-300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өкпе артериясындағы қысым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болмайды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-6-120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орталық веноздық қысым,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-10-40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оң жақ атриумдағы қысым /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сол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жа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қ атриумдағы қысым,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-10-40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Бассүйекішілік қысымды өлшеу мүмкіндігінің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-10 – 40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Церебральды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перфузиялық қысымды өлшеу мүмкіндігінің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328E4" w:rsidRPr="00A328E4" w:rsidRDefault="00A328E4" w:rsidP="00A328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Қысым 1 / қысым 2,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-50-300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дәлдігі,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±1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систолалық, диастолалық және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орташа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қан қысымын өлшеу мүмкіндігінің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Датчиктің сезімталдығы,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5мкв/В/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нөлдік теңдестіру диапазоны,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±200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Б. ТЖ ө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лшеу,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20-300 кд/мин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 уд/мин.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дәлдік, артық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±1 уд/мин.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Жүрек шығару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функциясын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қосу мүмкіндігінің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Өлшеу әдіс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і-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термодилюция әдісі. Өлшеу диапазоны: SV,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0.1-20 л / мин; TK,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23°C-43°C;ТИ,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TI: -1°C-27°C. 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ұқсат: 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0,1 л/мин.; ТК, ТИ,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+0,1°C. дәлдігі: СВ,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±5%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немесе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0,2 л/мин, үлкен мән; ТК,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±0,1°C; ТИ,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±0,1°C.</w:t>
            </w:r>
            <w:r>
              <w:t xml:space="preserve"> 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CO2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функциясы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Бүйірлік ағында өлшеудің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егізгі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ағымда өлшеу мүмкіндігінің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болуы.Кірістірілген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CO2 блогының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Науқастың тү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ін таңдаудың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жаңа туылған нәрестелер. Өлшенетін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параметрлер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EtCO2, FiCO2, CHDDP. Өлшем бірліктерінің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ст.,%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кПа. CO2 өлшеу диапазоны,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0-150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ст. (0-20%); PDDP,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2-150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/мин.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шешімі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EtCO2,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0,2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ст. (0-70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ст.), 0,5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(70-100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ст.); FiCO2,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0,2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1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тыныс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мин. дәлді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EtCO2,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± 2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ст., 0-40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рт.ст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ст.; ± 5% көрсеткіш, 41-70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ст.; ± 8% көрсеткіш, 71-100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СТ.; ± 10% көрсеткіш, 101-150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СТ.; ± 12%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немесе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± 4 мм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ст. өнер, мәндердің көпшілігі. ЖДҚ дәлдігі, 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± 1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тыныс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алу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/мин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сынамаларын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алу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кезіндегі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ағын шығысы,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70 мл/мин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немесе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 мл/мин, қосымша (±15 мл/мин).</w:t>
            </w:r>
          </w:p>
          <w:p w:rsidR="0052780D" w:rsidRPr="0052780D" w:rsidRDefault="00A328E4" w:rsidP="005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Қыздыру уақыты. 20 с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аспайтын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көрсеткіштерді көрсету; 2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минуттан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аспайтын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уақытта көрсеткіштердің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берілген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дәлдігі</w:t>
            </w:r>
            <w:proofErr w:type="gram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қол</w:t>
            </w:r>
            <w:proofErr w:type="gram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Жауап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 уақыты, </w:t>
            </w:r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артық </w:t>
            </w:r>
            <w:proofErr w:type="spellStart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A328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4 сек.</w:t>
            </w:r>
            <w:r w:rsidR="0052780D">
              <w:t xml:space="preserve"> </w:t>
            </w:r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O2 өтемақысы: ауқымы,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0-100%. </w:t>
            </w:r>
            <w:proofErr w:type="gram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ұқсат, артық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1 %. Әдепкі, артық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16 %.N2O өтемақысы: ауқымы,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0-100%. Рұқсат, 1% артық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Әдепкі, артық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0 %.AG өтемақысы: ауқымы,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0-20%. Рұқсат, артық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0,1 %. Әдепкі, артық </w:t>
            </w:r>
            <w:proofErr w:type="spellStart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="0052780D"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0 %.</w:t>
            </w:r>
          </w:p>
          <w:p w:rsidR="0052780D" w:rsidRPr="0052780D" w:rsidRDefault="0052780D" w:rsidP="005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Апноэ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дабыл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сигналының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кі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діру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10, 15, 20, 25, 30, 35, 40 сек.</w:t>
            </w:r>
          </w:p>
          <w:p w:rsidR="0052780D" w:rsidRPr="0052780D" w:rsidRDefault="0052780D" w:rsidP="005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үйірлік ағын: өлшенетін параметрлердің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CO2, N2O, O2,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галотан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(ГАЛ),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изофлюран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(ИЗО),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энфлюран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(ЭНФ),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севофлюран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ЕВ),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десфлюран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(ДЕС), ЧДП,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азды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іріктеу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көлемі: (50±10) мл/мин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Агентті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сәйкестендіру уақыты,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20 сек. Жүйенің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жауап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 уақыты: 4 сек.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ректерді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жаңарту кезеңі: 1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ыныс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жиілігі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0-ден 150 ± 1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тыныс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/мин.</w:t>
            </w:r>
          </w:p>
          <w:p w:rsidR="0052780D" w:rsidRPr="0052780D" w:rsidRDefault="0052780D" w:rsidP="005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Өлшеу диапазоны CO2,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0 - 25 %; O2,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0 - 100 %; N2O,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0 - 100 %; ГАЛ, ЭНФ, ИЗО, СЕВ, ДЕС,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0 - 25 %; ЧДП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П,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енді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емес:0-150 дем/мин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ұқсат: CO2,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0.1%; O2,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1%; N2O,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1%; ГАЛ, ЭНФ, ИЗО, СЕВ, ДЕС,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0.1%;</w:t>
            </w:r>
          </w:p>
          <w:p w:rsidR="0052780D" w:rsidRPr="0052780D" w:rsidRDefault="0052780D" w:rsidP="005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ЧДП,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 тыныс/мин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абылдардың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EtCO2, FiCO2, EtO2,</w:t>
            </w:r>
            <w:r>
              <w:t xml:space="preserve"> </w:t>
            </w:r>
            <w:r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Сенсорлық экран: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Монитор: өлшемдері,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370 мм (W)× 320 мм (V) × 175 мм (G). Салмағы (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стандартты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конфигурация,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батареясыз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), артық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7 кг.</w:t>
            </w:r>
          </w:p>
          <w:p w:rsidR="0052780D" w:rsidRPr="0052780D" w:rsidRDefault="0052780D" w:rsidP="005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Экран: Диа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гональ,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12,1 дюйм, СК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енсорлық басқаруды қолдаудың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Ажыратымдылық,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1024 × 768 пиксель.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дегенде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 қисықты көрсету. Ақпаратты көрсету режимдерінің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болуы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стандартты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үлкен қаріп, тренд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оксикардиореспираторограмма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қашықтан қарау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өмірлік көрсеткіштерді көрсету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түнгі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абыл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индикаторлары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дегенде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2.дабыл деңгейлері,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дегенде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  <w:r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елілік</w:t>
            </w:r>
            <w:proofErr w:type="spellEnd"/>
            <w:r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кабель: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құрылғыны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желісіне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қосуға арналған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желілік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кабель. </w:t>
            </w:r>
            <w:r w:rsidRPr="0052780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Қосымша </w:t>
            </w:r>
            <w:proofErr w:type="spellStart"/>
            <w:r w:rsidRPr="0052780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компоненттер</w:t>
            </w:r>
            <w:proofErr w:type="spellEnd"/>
            <w:r w:rsidRPr="0052780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қайта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зарядталатын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литий-ионды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батарея-1 дана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атарея сыйымдылығы,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4200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mAh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Толық зарядталған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батареядан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жұмыс уақыты: 5 сағаттан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СО2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капнография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модулі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бүйі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ағынында-1 дана. көп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қолданылатын датчик SpO2: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үшін-1 дана. температуралық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теріден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жасалған Датчик көп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қолданылатын: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үшін-1 дана. Манжета ү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інен өлшеу үшін көп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қолданылатын,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үшін-1 дана. Термопринтер-1 дана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аспа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48 мм;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Басып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шығару жылдамдығы: 12.5 мм/с, 25 мм/с, 50 мм/с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қисықтар саны: 3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5 бұрылуға арналған ЭКГ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кө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пайдалануға болатын-1 дана, </w:t>
            </w:r>
            <w:r w:rsidRPr="00D755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шығыс </w:t>
            </w:r>
            <w:proofErr w:type="spellStart"/>
            <w:r w:rsidRPr="00D755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материалдары</w:t>
            </w:r>
            <w:proofErr w:type="spellEnd"/>
            <w:r w:rsidRPr="00D755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D755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тозатын</w:t>
            </w:r>
            <w:proofErr w:type="spellEnd"/>
            <w:r w:rsidRPr="00D755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5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тораптар</w:t>
            </w:r>
            <w:proofErr w:type="spellEnd"/>
            <w:r w:rsidRPr="00D755F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конденсатты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жинауға арналған 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ылғал ұстағыш,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орамада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данадан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- 1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Ересектерге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бі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реттік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ЭКГ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электродтары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қаптамасында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дана-5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Сынамаларды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іктеуге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желілер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қаптамадағы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дана-1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Бі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реттік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мұрын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канюлясы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СО2: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ересектер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үшін, 10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данадан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кем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емес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қаптамада - 1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Термопринтерге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арналғ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қағаз-1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орама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Жоспарлы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техникалық қызмет көрсету тоқсанына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кемінде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жүргізіледі.Техникалық қызмет көрсету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жұмыстар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құжаттамасының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талаптарына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сәйкес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орындалады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мыналарды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қамтуы </w:t>
            </w:r>
            <w:proofErr w:type="spellStart"/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тиіс</w:t>
            </w:r>
            <w:proofErr w:type="spellEnd"/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:- пайдаланылған ресурстық құрамдас бөліктерді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ауыстыру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;- медициналық техниканың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жекелеген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бөліктерін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ауыст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ыру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немесе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қалпына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келтіру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медициналық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техниканы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баптау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реттеу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осы медициналық тех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никаға тән жұмыстар және т. б.;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негізгі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механизмдер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тораптарды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тазалау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майлау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және</w:t>
            </w:r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қажет болған жағдайда </w:t>
            </w:r>
            <w:proofErr w:type="spell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іктеу</w:t>
            </w:r>
            <w:proofErr w:type="spellEnd"/>
            <w:r w:rsidR="00D755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медициналық техника корпусының сыртқы және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ішкі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беттерінен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оның құрамдас бөліктерінің шаңын,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кі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Коррозия және тотығу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іздерін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жою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ішінара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блоктық-тораптық бөлшектеумен);</w:t>
            </w:r>
          </w:p>
          <w:p w:rsidR="00A328E4" w:rsidRDefault="0052780D" w:rsidP="005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медициналық техниканың нақты тү</w:t>
            </w:r>
            <w:proofErr w:type="gram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іне тән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құжаттамасында көрсетілген өзге де </w:t>
            </w:r>
            <w:proofErr w:type="spellStart"/>
            <w:r w:rsidRPr="005278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операциялар</w:t>
            </w:r>
            <w:proofErr w:type="spellEnd"/>
          </w:p>
          <w:p w:rsidR="00A26F0D" w:rsidRPr="00AD6296" w:rsidRDefault="00B056A9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278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Монитор пациента в комплекте с принадлежностями (для взрослых)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6F0D"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Назначение: мониторинг, хранение, просмотр, запись данных и подачи сигналов тревоги различных физиологических параметров взрослых пациентов, детей и новорожденных в условиях медицинского учреждения</w:t>
            </w:r>
          </w:p>
          <w:p w:rsidR="00A26F0D" w:rsidRPr="00865CB8" w:rsidRDefault="00A26F0D" w:rsidP="00865CB8">
            <w:pPr>
              <w:pStyle w:val="aa"/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</w:pPr>
            <w:r w:rsidRPr="00A26F0D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Монитор пациента основной блок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: </w:t>
            </w:r>
            <w:r w:rsidRPr="00A26F0D">
              <w:rPr>
                <w:rFonts w:ascii="Times New Roman" w:eastAsia="MS Mincho" w:hAnsi="Times New Roman"/>
                <w:sz w:val="24"/>
                <w:szCs w:val="24"/>
              </w:rPr>
              <w:t>Монитор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должен обеспечивать измерение следующих физиологических параметров пациента: Электрокардиограмма (ЭКГ), Частота сердечных сокращений (ЧСС), </w:t>
            </w:r>
            <w:proofErr w:type="spell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Неинвазивное</w:t>
            </w:r>
            <w:proofErr w:type="spell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артериальное давление (НИАД), Пневмограмма/</w:t>
            </w:r>
            <w:proofErr w:type="spell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респирограмма</w:t>
            </w:r>
            <w:proofErr w:type="spell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(ПГ) и частота дыхания (ЧД), Температ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ура (T), </w:t>
            </w:r>
            <w:proofErr w:type="spellStart"/>
            <w:r>
              <w:rPr>
                <w:rFonts w:ascii="Times New Roman" w:eastAsia="MS Mincho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SpO2, 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Частота пульса (ЧП), </w:t>
            </w:r>
            <w:r w:rsidR="00865CB8">
              <w:rPr>
                <w:rFonts w:ascii="Times New Roman" w:eastAsia="MS Mincho" w:hAnsi="Times New Roman"/>
                <w:sz w:val="24"/>
                <w:szCs w:val="24"/>
              </w:rPr>
              <w:t xml:space="preserve">возможность измерения </w:t>
            </w:r>
            <w:proofErr w:type="spellStart"/>
            <w:r w:rsidR="00865CB8">
              <w:rPr>
                <w:rFonts w:ascii="Times New Roman" w:eastAsia="MS Mincho" w:hAnsi="Times New Roman"/>
                <w:sz w:val="24"/>
                <w:szCs w:val="24"/>
              </w:rPr>
              <w:t>инвазивного</w:t>
            </w:r>
            <w:proofErr w:type="spellEnd"/>
            <w:r w:rsidR="00865CB8">
              <w:rPr>
                <w:rFonts w:ascii="Times New Roman" w:eastAsia="MS Mincho" w:hAnsi="Times New Roman"/>
                <w:sz w:val="24"/>
                <w:szCs w:val="24"/>
              </w:rPr>
              <w:t xml:space="preserve"> давления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(ИД),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возможность измерения 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сердечн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ого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выброс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а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,</w:t>
            </w:r>
            <w:r w:rsidR="00865CB8">
              <w:rPr>
                <w:rFonts w:ascii="Times New Roman" w:eastAsia="MS Mincho" w:hAnsi="Times New Roman"/>
                <w:sz w:val="24"/>
                <w:szCs w:val="24"/>
              </w:rPr>
              <w:t xml:space="preserve">  функция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СО</w:t>
            </w:r>
            <w:proofErr w:type="gram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2</w:t>
            </w:r>
            <w:proofErr w:type="gram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в боковом потоке,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возможность измерения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СО2 в основном потоке,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возможность измерения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АГ в боковом потоке,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возможность измерения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АГ в основном потоке.</w:t>
            </w:r>
            <w:r w:rsidR="00865CB8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Электрокардиограмма: Отведения ЭКГ: Наличие 5-электродного кабеля - одновременный съем семи отведений I, II, III, </w:t>
            </w:r>
            <w:proofErr w:type="spell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aVL</w:t>
            </w:r>
            <w:proofErr w:type="spell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aVR</w:t>
            </w:r>
            <w:proofErr w:type="spell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aVF</w:t>
            </w:r>
            <w:proofErr w:type="spell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, V. Диапазон входных сигналов, не уже: от 0,03 мВ до 10 мВ. Чувствительность, не менее: 1,125; 2,5; 5; 10; 20; 40 мм/мВ или АВТО. Скорость развертки ЭКГ, не менее: 6,25, 12,5; 25; 50 мм/с</w:t>
            </w:r>
            <w:proofErr w:type="gram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.Н</w:t>
            </w:r>
            <w:proofErr w:type="gram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аличие фильтров сигнала ЭКГ: </w:t>
            </w:r>
            <w:r w:rsidRPr="00AD6296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 xml:space="preserve">Диагностический, </w:t>
            </w:r>
            <w:proofErr w:type="spell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Мониторирования</w:t>
            </w:r>
            <w:proofErr w:type="spell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Хирургический</w:t>
            </w:r>
            <w:proofErr w:type="gram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.П</w:t>
            </w:r>
            <w:proofErr w:type="gram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>олоса</w:t>
            </w:r>
            <w:proofErr w:type="spellEnd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 пропускания: </w:t>
            </w:r>
            <w:proofErr w:type="gramStart"/>
            <w:r w:rsidRPr="00AD6296">
              <w:rPr>
                <w:rFonts w:ascii="Times New Roman" w:eastAsia="MS Mincho" w:hAnsi="Times New Roman"/>
                <w:sz w:val="24"/>
                <w:szCs w:val="24"/>
              </w:rPr>
              <w:t xml:space="preserve">Диагностика, не уже: 0,05-150 Гц; Мониторинг, не уже: 0,5-40 Гц; Хирургия, не уже: 1-20 Гц. </w:t>
            </w:r>
            <w:proofErr w:type="gramEnd"/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Коэффициент ослабления синфазных помех, не менее: 105 дБ.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Входное сопротивление, не более: 5 Ом. Допустимое отклонение разности потенциалов при смещении электродов, не более: +/- 500 мВ.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Функция ЧСС</w:t>
            </w:r>
            <w:r w:rsidRPr="00AD629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.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Диапазон измерения: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Взрослые, не уже: 15-300 уд/мин; Дети/новорожденные, не уже: 15-350 уд/мин. Точность, не более: +/-1 уд/мин. Разрешение, не более: 1 уд/мин. Наличие базового анализа ритма сердца.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Наличие измерения смещения сегмента ST по всем снимаемым отведениям.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3281A">
              <w:rPr>
                <w:rFonts w:ascii="Times New Roman" w:eastAsia="MS Mincho" w:hAnsi="Times New Roman" w:cs="Times New Roman"/>
                <w:sz w:val="24"/>
                <w:szCs w:val="24"/>
              </w:rPr>
              <w:t>Функция ЭКГ.</w:t>
            </w:r>
            <w:r w:rsidRPr="00AD629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Диапазон измерения смещения ST сегмента, </w:t>
            </w:r>
            <w:r w:rsidRPr="005C291A">
              <w:rPr>
                <w:rFonts w:ascii="Times New Roman" w:eastAsia="MS Mincho" w:hAnsi="Times New Roman" w:cs="Times New Roman"/>
                <w:sz w:val="24"/>
                <w:szCs w:val="24"/>
              </w:rPr>
              <w:t>не более: +/-2 мВ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Точность, не более: +/- 0,02 мВ или 10%. Разрешение, не более: 0,01 мВ. Наличие защиты от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дефибрилляции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 электроинструментов. Наличие индикации обрыва электродов. Наличие анализа и классификации аритмий: не менее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33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типов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</w:t>
            </w:r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Асистолия, </w:t>
            </w:r>
            <w:proofErr w:type="spell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Жфиб</w:t>
            </w:r>
            <w:proofErr w:type="spell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/</w:t>
            </w:r>
            <w:proofErr w:type="spell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Жтах</w:t>
            </w:r>
            <w:proofErr w:type="spell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Пара,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Зап. ПЖС</w:t>
            </w:r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Бигеминия</w:t>
            </w:r>
            <w:proofErr w:type="spell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ПЖС, </w:t>
            </w:r>
            <w:proofErr w:type="spell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Тригеминия</w:t>
            </w:r>
            <w:proofErr w:type="spell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ЖЭ, R на</w:t>
            </w:r>
            <w:proofErr w:type="gram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ЖЭ, Тахикардия, Брадикардия, Пропущенные сокращения,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Нерег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улярный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итм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Нет ЭКС (PNC)</w:t>
            </w:r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ЭКС не эффективен (PNP)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Желуд</w:t>
            </w:r>
            <w:proofErr w:type="spell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брадикардия, </w:t>
            </w:r>
            <w:proofErr w:type="spell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Желуд</w:t>
            </w:r>
            <w:proofErr w:type="spell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ритм,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Выс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окое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ПЖС</w:t>
            </w:r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Постоян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ная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ЖТ</w:t>
            </w:r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редельн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ая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тахикарди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я, П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редельн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ая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брадикарди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я, </w:t>
            </w:r>
            <w:proofErr w:type="spellStart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Желуд</w:t>
            </w:r>
            <w:bookmarkStart w:id="0" w:name="_GoBack"/>
            <w:bookmarkEnd w:id="0"/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. Тахикардия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Тахикардия </w:t>
            </w:r>
            <w:proofErr w:type="gramStart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>широкого</w:t>
            </w:r>
            <w:proofErr w:type="gramEnd"/>
            <w:r w:rsidRPr="00756F0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QRS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Непост</w:t>
            </w:r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. ЖТ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, Ф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ибрилляци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я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предсердий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Ускор</w:t>
            </w:r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ж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елуд</w:t>
            </w:r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итм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Пауза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Выс</w:t>
            </w:r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. паузы/мин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ЗСЖ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Полиформ</w:t>
            </w:r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. ПЖС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ИПЖС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Бигеминия</w:t>
            </w:r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ППС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>Тригеминия</w:t>
            </w:r>
            <w:proofErr w:type="spellEnd"/>
            <w:r w:rsidRPr="008A0FA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ППС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328E4">
              <w:rPr>
                <w:rFonts w:ascii="Times New Roman" w:eastAsia="MS Mincho" w:hAnsi="Times New Roman" w:cs="Times New Roman"/>
                <w:sz w:val="24"/>
                <w:szCs w:val="24"/>
              </w:rPr>
              <w:t>Низк</w:t>
            </w:r>
            <w:proofErr w:type="spellEnd"/>
            <w:r w:rsidR="00A328E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328E4">
              <w:rPr>
                <w:rFonts w:ascii="Times New Roman" w:eastAsia="MS Mincho" w:hAnsi="Times New Roman" w:cs="Times New Roman"/>
                <w:sz w:val="24"/>
                <w:szCs w:val="24"/>
              </w:rPr>
              <w:t>напряж</w:t>
            </w:r>
            <w:proofErr w:type="spellEnd"/>
            <w:r w:rsidR="00A328E4">
              <w:rPr>
                <w:rFonts w:ascii="Times New Roman" w:eastAsia="MS Mincho" w:hAnsi="Times New Roman" w:cs="Times New Roman"/>
                <w:sz w:val="24"/>
                <w:szCs w:val="24"/>
              </w:rPr>
              <w:t>. (</w:t>
            </w:r>
            <w:proofErr w:type="spellStart"/>
            <w:r w:rsidR="00A328E4">
              <w:rPr>
                <w:rFonts w:ascii="Times New Roman" w:eastAsia="MS Mincho" w:hAnsi="Times New Roman" w:cs="Times New Roman"/>
                <w:sz w:val="24"/>
                <w:szCs w:val="24"/>
              </w:rPr>
              <w:t>конечн</w:t>
            </w:r>
            <w:proofErr w:type="spellEnd"/>
            <w:r w:rsidR="00A328E4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)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 w:rsidRPr="0073281A">
              <w:rPr>
                <w:rFonts w:ascii="Times New Roman" w:eastAsia="MS Mincho" w:hAnsi="Times New Roman" w:cs="Times New Roman"/>
                <w:sz w:val="24"/>
                <w:szCs w:val="24"/>
              </w:rPr>
              <w:t>Ф</w:t>
            </w:r>
            <w:proofErr w:type="gramEnd"/>
            <w:r w:rsidRPr="0073281A">
              <w:rPr>
                <w:rFonts w:ascii="Times New Roman" w:eastAsia="MS Mincho" w:hAnsi="Times New Roman" w:cs="Times New Roman"/>
                <w:sz w:val="24"/>
                <w:szCs w:val="24"/>
              </w:rPr>
              <w:t>ункция НИАД.</w:t>
            </w:r>
            <w:r w:rsidRPr="00AD629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Способ измерения – осциллометрический.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Наличие режимов: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ручной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автоматический, непрерывный. </w:t>
            </w:r>
          </w:p>
          <w:p w:rsidR="00D755F8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Интервал измерения в автоматическом режиме, не менее: 1/2/3/4/5/10/15/30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/60/90/120/240/480 мин. Непрерывный, не более: 5 мин, интервал 5 сек. Наличие типов измерения: Измерение систолического,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диастолического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среднего АД и ЧП. Диапазон измерений: Взрослые: СИС, не уже: 40 - 270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ДИА, не уже: 10 - 215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СРД, не уже: 20 - 235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Дети: СИС, не уже: 40 - 200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ДИА, не уже: 10 - 150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СРД, не уже: 20 - 165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Новорожденные: СИС, не уже: 40 - 135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ДИА, не уже: 10 - 100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СРД, не уже: 20 - 110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Диапазон измерения давления в манжете, не уже: 0 - 300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Максимальная средняя ошибка, не более: ± 5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Максимальное стандартное отклонение, не более: 8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Разрешение, не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более: 1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Наличие защиты от избыточного давления: Взрослые, не более: 297 ± 3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ст., Дети, не более: 240 ± 3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ст., Новорожденные, не более: 147 ± 3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 ст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 w:rsidRPr="00AE5A95">
              <w:rPr>
                <w:rFonts w:ascii="Times New Roman" w:eastAsia="MS Mincho" w:hAnsi="Times New Roman" w:cs="Times New Roman"/>
                <w:sz w:val="24"/>
                <w:szCs w:val="24"/>
              </w:rPr>
              <w:t>И</w:t>
            </w:r>
            <w:proofErr w:type="gramEnd"/>
            <w:r w:rsidRPr="00AE5A9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змерение ЧП.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Диапазон измерения, не уже: 40 – 240 уд/мин.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Точность, не более: ± 3 уд/мин. Диапазон измерений, не уже: 0 - 100%. Разрешение, не более: 1%. Точность: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Взрослые/дети, не более: 2%, Новорожденные, не более: 3%. Измерение ЧП, не уже: 25 – 300 уд/мин. Точность, не более: ±2 уд/мин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.Т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емпература. Способ измерения – резистивный. Количество каналов, не менее: 2. Диапазон измерения, не уже: от 0 до +50 ±С. Разрешение, не более: 0,1 ±С. Абсолютная погрешность измерения, не более: ±0,1С. Время обновления, не более: 1-2 сек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аличие возможности и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змерени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я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AE5A95">
              <w:rPr>
                <w:rFonts w:ascii="Times New Roman" w:eastAsia="MS Mincho" w:hAnsi="Times New Roman" w:cs="Times New Roman"/>
                <w:sz w:val="24"/>
                <w:szCs w:val="24"/>
              </w:rPr>
              <w:t>ИАД. Метод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измерения –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инвазивный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Максимальное количество каналов, не менее: 4. Наличие возможности измерения внутричерепного давления. Наличие единиц измерения: кПа,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мм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Диапазон измерения: Артериальное давление, не уже: 0 - 300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Давление в легочной артерии, не уже: -6 - 120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Центральное венозное давление, не уже: -10 – 40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Давление в правом предсердии/давление в левом предсердии, не уже: -10 – 40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Наличие возможности и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змерени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я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внутричерепного давления, не уже: -10 – 40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Наличие возможности измерения церебрального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перфузионного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давления.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Давление 1/Давление 2, не уже: -50 – 300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Разрешение, не более: 1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Точность, не более: ±1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Наличие возможности измерения систолического,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диастолического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 среднего АД. Чувствительность датчика, не более: 5мкВ/В/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Диапазон балансировки нуля, не более: ±200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 ст. Измерение ЧП, не уже: 20 – 300 уд/мин. Разрешение, не более: 1 уд/мин. Точность, не более: ±1 уд/мин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 w:rsidRPr="000A460D">
              <w:rPr>
                <w:rFonts w:ascii="Times New Roman" w:eastAsia="MS Mincho" w:hAnsi="Times New Roman" w:cs="Times New Roman"/>
                <w:sz w:val="24"/>
                <w:szCs w:val="24"/>
              </w:rPr>
              <w:t>Н</w:t>
            </w:r>
            <w:proofErr w:type="gramEnd"/>
            <w:r w:rsidRPr="000A460D">
              <w:rPr>
                <w:rFonts w:ascii="Times New Roman" w:eastAsia="MS Mincho" w:hAnsi="Times New Roman" w:cs="Times New Roman"/>
                <w:sz w:val="24"/>
                <w:szCs w:val="24"/>
              </w:rPr>
              <w:t>аличие возможности подключения функции Сердечный выброс.</w:t>
            </w:r>
            <w:r w:rsidRPr="00AD629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Способ измерения - Метод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термодилюции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Диапазон измерения: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СВ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, не уже: 0.1—20 л/мин; ТК, не уже: 23°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-43°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;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T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И, не уже –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TI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: -1°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-27°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C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Разрешение: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СВ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не более: 0,1 л/мин.; ТК, ТИ, не более: +0,1°C. Точность: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СВ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не более: ±5 % или 0,2 л/мин, большее значение; ТК, не более: ±0,1°C; TИ, не более: ±0,1°C. </w:t>
            </w:r>
            <w:r w:rsidRPr="0073281A">
              <w:rPr>
                <w:rFonts w:ascii="Times New Roman" w:eastAsia="MS Mincho" w:hAnsi="Times New Roman" w:cs="Times New Roman"/>
                <w:sz w:val="24"/>
                <w:szCs w:val="24"/>
              </w:rPr>
              <w:t>Функция CO2.</w:t>
            </w:r>
            <w:r w:rsidRPr="00AD6296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Наличие измерения в боковом потоке. Наличие возможности измерения в основном потоке.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Наличие встроенного блока CO2. Наличие выбора типа пациента: Взрослые, дети, новорожденные. Измеряемые параметры: EtCO2, FiCO2, ЧДДП. Наличие единиц измерения: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мм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ст., %, кПа. Диапазон измерения CO2, не уже: 0—150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(0—20%); ЧДДП, не уже: 2—150 вдох/мин. Разрешение: EtCO2, не более: 0,2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(0-70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ст.), 0,5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 (70-100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ст.); FiCO2, не более: 0,2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ЧДДП, не более: 1 вдох/мин. Точность: EtCO2, не более: ± 2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ст., 0—40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± 5 % от показания, 41—70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± 8 % от показания, 71—100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± 10 % от показания, 101—150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ст.; ± 12 % или ± 4 мм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рт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ст., большее из значений. Точность ЧДДП, не более: ± 1 вдох/мин. Расход потока при отборе проб газа,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не менее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: 70 мл/мин или 100 мл/мин, дополнительно (±15 мл/мин). Время прогрева. Отображение показаний, не более чем за 20 с; достижение заданной точности показаний, не более чем за 2 минуты. Время отклика, не более: 4 сек. Компенсация O2: Диапазон, не уже: 0—100 %. Разрешение, не более: 1 %. По умолчанию, не более: 16 %.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Компенсация N2O: Диапазон, не уже: 0—100 %. Разрешение, не более 1%. По умолчанию, не более: 0 %. Компенсация AG: Диапазон, </w:t>
            </w:r>
            <w:r w:rsidRPr="005C291A">
              <w:rPr>
                <w:rFonts w:ascii="Times New Roman" w:eastAsia="MS Mincho" w:hAnsi="Times New Roman" w:cs="Times New Roman"/>
                <w:sz w:val="24"/>
                <w:szCs w:val="24"/>
              </w:rPr>
              <w:t>не уже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0—20 %. Разрешение, не более: 0,1 %. По умолчанию, не более: 0 %.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Задержка сигнала тревоги по апноэ, не менее: 10, 15, 20, 25, 30, 35, 40 сек.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Боковой поток: Наличие измеряемых параметров: CO2, N2O, O2,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галотан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(ГАЛ),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изофлюран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(ИЗО),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энфлюран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(ЭНФ),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севофлюран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(СЕВ),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десфлюран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(ДЕС), ЧДДП, МАК.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Объем выборки газа</w:t>
            </w:r>
            <w:r w:rsidRPr="005C291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не менее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(50±10) мл/мин. Время прогрева, не более: 20 сек. Время идентификации агента, не более: 20 сек. Общее время отклика системы, не более: 4 сек. Период обновления данных, не более: 1 сек. </w:t>
            </w:r>
            <w:proofErr w:type="gramEnd"/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Частота дыхания, не уже: от 0 до 150 ± 1 вдох/мин.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291A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Диапазон измерения CO2, не уже: 0 - 25 %; O2, не уже: 0 - 100 %; N2O, не уже: 0 - 100 %; ГАЛ, ЭНФ, ИЗО, СЕВ, ДЕС, не уже: 0 - 25 %; ЧДДП, не уже: 0 - 150 вдох/мин.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Разрешение: CO2, не более: 0.1%; O2, не более: 1%; N2O, не более: 1%; ГАЛ, ЭНФ, ИЗО, СЕВ, ДЕС, не более: 0.1%;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ЧДДП, не более: 1 вдох/мин. Наличие тревог: EtCO2, FiCO2, EtO2, FiO2, EtN2O, FiN2O,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EtAA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FiAA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ЧДДП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озможность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подключения функции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капнографии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 основном потоке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Наличие измеряемых параметров: CO2, N2O, ГАЛ, ИЗО, ЭНФ, СЕВ, ДЕС, ЧДДП, МАК. </w:t>
            </w:r>
            <w:proofErr w:type="gram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Время прогрева, не более: 20 сек. Время идентификации агента, не более: 20 сек. Общее время отклика системы, не более: 1 сек. Период обновления данных, не более: 1 сек. Частота дыхания, не уже: от 0 до 150 ± 1 вдох/мин. Диапазон измерения:</w:t>
            </w:r>
            <w:proofErr w:type="gram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CO2, не уже: 0 - 25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об%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N2O, не уже: 0 - 100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об%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ГАЛ, ЭНФ, ИЗО, СЕВ, ДЕС, не уже: 0 - 25 %; ЧДДП, не уже: 0 - 150 </w:t>
            </w: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вдох/мин. Разрешение: CO2, не более: 0.1%; N2O, не более: 1%; ГАЛ, ЭНФ, ИЗО, СЕВ, ДЕС, не более: 0.1%; ЧДДП, не более: 1 вдох/мин. 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Наличие тревог: EtCO2, FiCO2, EtN2O, FiN2O,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EtAA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FiAA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, ЧДДП.</w:t>
            </w:r>
          </w:p>
          <w:p w:rsidR="00A26F0D" w:rsidRPr="00AD6296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Тип защиты от поражения электрическим током, не менее: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Class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I.  </w:t>
            </w:r>
          </w:p>
          <w:p w:rsidR="00A26F0D" w:rsidRDefault="00A26F0D" w:rsidP="00A26F0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Наличие степени защиты от поражения электрическим током ECG (RESP), TEMP, IBP, C.O. – CF. SpO2, NIBP, CO2, AG – BF. Наличие пассивного охлаждения (без вентилятора). Наличие защиты и синхронизации при </w:t>
            </w:r>
            <w:proofErr w:type="spellStart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дефибриляции</w:t>
            </w:r>
            <w:proofErr w:type="spellEnd"/>
            <w:r w:rsidRPr="00AD6296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  <w:p w:rsidR="00A26F0D" w:rsidRPr="00AD6296" w:rsidRDefault="00A26F0D" w:rsidP="00A26F0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D6296">
              <w:rPr>
                <w:rFonts w:ascii="Times New Roman" w:eastAsia="CIDFont+F3" w:hAnsi="Times New Roman"/>
                <w:sz w:val="24"/>
                <w:szCs w:val="24"/>
              </w:rPr>
              <w:t xml:space="preserve">Наличие поддержки сканера </w:t>
            </w:r>
            <w:proofErr w:type="spellStart"/>
            <w:proofErr w:type="gramStart"/>
            <w:r w:rsidRPr="00AD6296">
              <w:rPr>
                <w:rFonts w:ascii="Times New Roman" w:eastAsia="CIDFont+F3" w:hAnsi="Times New Roman"/>
                <w:sz w:val="24"/>
                <w:szCs w:val="24"/>
              </w:rPr>
              <w:t>штрих-кодов</w:t>
            </w:r>
            <w:proofErr w:type="spellEnd"/>
            <w:proofErr w:type="gramEnd"/>
            <w:r w:rsidRPr="00AD6296">
              <w:rPr>
                <w:rFonts w:ascii="Times New Roman" w:eastAsia="CIDFont+F3" w:hAnsi="Times New Roman"/>
                <w:sz w:val="24"/>
                <w:szCs w:val="24"/>
              </w:rPr>
              <w:t>. Наличие сетевого порта передачи данных</w:t>
            </w:r>
            <w:proofErr w:type="gramStart"/>
            <w:r w:rsidRPr="00AD6296">
              <w:rPr>
                <w:rFonts w:ascii="Times New Roman" w:eastAsia="CIDFont+F3" w:hAnsi="Times New Roman"/>
                <w:sz w:val="24"/>
                <w:szCs w:val="24"/>
              </w:rPr>
              <w:t>.Н</w:t>
            </w:r>
            <w:proofErr w:type="gramEnd"/>
            <w:r w:rsidRPr="00AD6296">
              <w:rPr>
                <w:rFonts w:ascii="Times New Roman" w:eastAsia="CIDFont+F3" w:hAnsi="Times New Roman"/>
                <w:sz w:val="24"/>
                <w:szCs w:val="24"/>
              </w:rPr>
              <w:t>аличие USB порта, не менее: 2. Наличие порта для SD-карт. Наличие VGA порта.</w:t>
            </w:r>
            <w:r w:rsidRPr="00AD6296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Pr="00A26F0D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Сенсорный экран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:</w:t>
            </w:r>
            <w:r w:rsidRPr="00AD6296">
              <w:rPr>
                <w:sz w:val="24"/>
                <w:szCs w:val="24"/>
              </w:rPr>
              <w:t xml:space="preserve"> </w:t>
            </w:r>
            <w:r w:rsidRPr="00AD6296">
              <w:rPr>
                <w:rFonts w:ascii="Times New Roman" w:hAnsi="Times New Roman"/>
                <w:sz w:val="24"/>
                <w:szCs w:val="24"/>
              </w:rPr>
              <w:t xml:space="preserve">Монитор: Размеры, не более: 370 мм (Ш)× 320 мм (В) × 175 мм (Г). Вес (стандартная конфигурация, без батареи), не более: 7 кг. </w:t>
            </w:r>
          </w:p>
          <w:p w:rsidR="00463F9F" w:rsidRPr="00D755F8" w:rsidRDefault="00A26F0D" w:rsidP="00D755F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D6296">
              <w:rPr>
                <w:rFonts w:ascii="Times New Roman" w:hAnsi="Times New Roman"/>
                <w:sz w:val="24"/>
                <w:szCs w:val="24"/>
              </w:rPr>
              <w:t xml:space="preserve">Экран: Диагональ, не менее: 12,1 дюймов, </w:t>
            </w:r>
            <w:proofErr w:type="spellStart"/>
            <w:r w:rsidRPr="00AD6296">
              <w:rPr>
                <w:rFonts w:ascii="Times New Roman" w:hAnsi="Times New Roman"/>
                <w:sz w:val="24"/>
                <w:szCs w:val="24"/>
              </w:rPr>
              <w:t>ЖК</w:t>
            </w:r>
            <w:proofErr w:type="gramStart"/>
            <w:r w:rsidRPr="00AD6296">
              <w:rPr>
                <w:rFonts w:ascii="Times New Roman" w:hAnsi="Times New Roman"/>
                <w:sz w:val="24"/>
                <w:szCs w:val="24"/>
              </w:rPr>
              <w:t>;Н</w:t>
            </w:r>
            <w:proofErr w:type="gramEnd"/>
            <w:r w:rsidRPr="00AD6296">
              <w:rPr>
                <w:rFonts w:ascii="Times New Roman" w:hAnsi="Times New Roman"/>
                <w:sz w:val="24"/>
                <w:szCs w:val="24"/>
              </w:rPr>
              <w:t>аличие</w:t>
            </w:r>
            <w:proofErr w:type="spellEnd"/>
            <w:r w:rsidRPr="00AD6296">
              <w:rPr>
                <w:rFonts w:ascii="Times New Roman" w:hAnsi="Times New Roman"/>
                <w:sz w:val="24"/>
                <w:szCs w:val="24"/>
              </w:rPr>
              <w:t xml:space="preserve"> поддержки сенсорного управления. Разрешение, не менее: 1024 × 768 пикселей. Отображение не менее 13 кривых. Наличие режимов отображения информации: Стандартный, Крупный шрифт, Режим трендов, Режим </w:t>
            </w:r>
            <w:proofErr w:type="spellStart"/>
            <w:r w:rsidRPr="00AD6296">
              <w:rPr>
                <w:rFonts w:ascii="Times New Roman" w:hAnsi="Times New Roman"/>
                <w:sz w:val="24"/>
                <w:szCs w:val="24"/>
              </w:rPr>
              <w:t>оксикардиореспираторограммы</w:t>
            </w:r>
            <w:proofErr w:type="spellEnd"/>
            <w:r w:rsidRPr="00AD6296">
              <w:rPr>
                <w:rFonts w:ascii="Times New Roman" w:hAnsi="Times New Roman"/>
                <w:sz w:val="24"/>
                <w:szCs w:val="24"/>
              </w:rPr>
              <w:t xml:space="preserve">, Режим удаленного просмотра, Режим отображения жизненных показателей, Ночной </w:t>
            </w:r>
            <w:proofErr w:type="spellStart"/>
            <w:r w:rsidRPr="00AD6296">
              <w:rPr>
                <w:rFonts w:ascii="Times New Roman" w:hAnsi="Times New Roman"/>
                <w:sz w:val="24"/>
                <w:szCs w:val="24"/>
              </w:rPr>
              <w:t>режим</w:t>
            </w:r>
            <w:proofErr w:type="gramStart"/>
            <w:r w:rsidRPr="00AD629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AD6296">
              <w:rPr>
                <w:rFonts w:ascii="Times New Roman" w:hAnsi="Times New Roman"/>
                <w:sz w:val="24"/>
                <w:szCs w:val="24"/>
              </w:rPr>
              <w:t>ндикаторы</w:t>
            </w:r>
            <w:proofErr w:type="spellEnd"/>
            <w:r w:rsidRPr="00AD6296">
              <w:rPr>
                <w:rFonts w:ascii="Times New Roman" w:hAnsi="Times New Roman"/>
                <w:sz w:val="24"/>
                <w:szCs w:val="24"/>
              </w:rPr>
              <w:t xml:space="preserve"> тревоги, не менее 2-х. Уровни тревоги, не менее 3-х.</w:t>
            </w:r>
            <w:r w:rsidRPr="00AD6296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Pr="00A26F0D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Сетевой кабель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:</w:t>
            </w:r>
            <w:r w:rsidRPr="00AD62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20A">
              <w:rPr>
                <w:rFonts w:ascii="Times New Roman" w:hAnsi="Times New Roman"/>
                <w:sz w:val="24"/>
                <w:szCs w:val="24"/>
              </w:rPr>
              <w:t>сетевой</w:t>
            </w:r>
            <w:r w:rsidRPr="00AD6296">
              <w:rPr>
                <w:rFonts w:ascii="Times New Roman" w:hAnsi="Times New Roman"/>
                <w:sz w:val="24"/>
                <w:szCs w:val="24"/>
              </w:rPr>
              <w:t xml:space="preserve"> кабел</w:t>
            </w:r>
            <w:r w:rsidR="0027220A">
              <w:rPr>
                <w:rFonts w:ascii="Times New Roman" w:hAnsi="Times New Roman"/>
                <w:sz w:val="24"/>
                <w:szCs w:val="24"/>
              </w:rPr>
              <w:t>ь</w:t>
            </w:r>
            <w:r w:rsidRPr="00AD6296">
              <w:rPr>
                <w:rFonts w:ascii="Times New Roman" w:hAnsi="Times New Roman"/>
                <w:sz w:val="24"/>
                <w:szCs w:val="24"/>
              </w:rPr>
              <w:t xml:space="preserve"> для подключения аппарат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6296">
              <w:rPr>
                <w:rFonts w:ascii="Times New Roman" w:hAnsi="Times New Roman"/>
                <w:sz w:val="24"/>
                <w:szCs w:val="24"/>
              </w:rPr>
              <w:t xml:space="preserve"> к сети электропитания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72B12" w:rsidRPr="00AD6296">
              <w:rPr>
                <w:rFonts w:ascii="Times New Roman" w:hAnsi="Times New Roman"/>
                <w:i/>
                <w:sz w:val="24"/>
                <w:szCs w:val="24"/>
              </w:rPr>
              <w:t xml:space="preserve"> Дополнительные комплектующие:</w:t>
            </w:r>
            <w:r w:rsidR="00772B12" w:rsidRPr="00AD6296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Перезаряжаемая </w:t>
            </w:r>
            <w:proofErr w:type="spellStart"/>
            <w:proofErr w:type="gramStart"/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литий-ионная</w:t>
            </w:r>
            <w:proofErr w:type="spellEnd"/>
            <w:proofErr w:type="gramEnd"/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 батарея</w:t>
            </w:r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-1 шт</w:t>
            </w:r>
            <w:r w:rsidR="00772B12" w:rsidRPr="00AD6296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. </w:t>
            </w:r>
            <w:r w:rsidR="00772B12" w:rsidRPr="00AD6296">
              <w:rPr>
                <w:rFonts w:ascii="Times New Roman" w:eastAsia="CIDFont+F3" w:hAnsi="Times New Roman"/>
                <w:sz w:val="24"/>
                <w:szCs w:val="24"/>
              </w:rPr>
              <w:t xml:space="preserve">Емкость батареи, не менее: 4200 </w:t>
            </w:r>
            <w:proofErr w:type="spellStart"/>
            <w:r w:rsidR="00772B12" w:rsidRPr="00AD6296">
              <w:rPr>
                <w:rFonts w:ascii="Times New Roman" w:eastAsia="CIDFont+F3" w:hAnsi="Times New Roman"/>
                <w:sz w:val="24"/>
                <w:szCs w:val="24"/>
              </w:rPr>
              <w:t>mAh</w:t>
            </w:r>
            <w:proofErr w:type="spellEnd"/>
            <w:r w:rsidR="00772B12" w:rsidRPr="00AD6296">
              <w:rPr>
                <w:rFonts w:ascii="Times New Roman" w:eastAsia="CIDFont+F3" w:hAnsi="Times New Roman"/>
                <w:sz w:val="24"/>
                <w:szCs w:val="24"/>
              </w:rPr>
              <w:t>. Время работы от полностью заряженной батареи, не менее: 5 часов.</w:t>
            </w:r>
            <w:r w:rsidR="00772B12" w:rsidRPr="00AD6296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Модуль CO2 </w:t>
            </w:r>
            <w:proofErr w:type="spellStart"/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капнографии</w:t>
            </w:r>
            <w:proofErr w:type="spellEnd"/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 в </w:t>
            </w:r>
            <w:proofErr w:type="gramStart"/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боковом</w:t>
            </w:r>
            <w:proofErr w:type="gramEnd"/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 потоке</w:t>
            </w:r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-1 шт</w:t>
            </w:r>
            <w:r w:rsid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.</w:t>
            </w:r>
            <w:r w:rsidR="00772B12" w:rsidRPr="00BE0BFD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Многоразовый датчик SpO2: для взрослых</w:t>
            </w:r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-1 шт</w:t>
            </w:r>
            <w:r w:rsid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.</w:t>
            </w:r>
            <w:r w:rsidR="00772B12" w:rsidRPr="00BE0BFD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Датчик температурный накожный многоразовый: для взрослых</w:t>
            </w:r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-1шт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.</w:t>
            </w:r>
            <w:r w:rsidR="00772B12" w:rsidRPr="00BE0BFD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="00463F9F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Манжета</w:t>
            </w:r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 для измерения </w:t>
            </w:r>
            <w:proofErr w:type="spellStart"/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нАД</w:t>
            </w:r>
            <w:proofErr w:type="spellEnd"/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 многоразовая,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 xml:space="preserve"> для взрослых</w:t>
            </w:r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-1 шт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.</w:t>
            </w:r>
            <w:r w:rsidR="00772B12" w:rsidRPr="00772B12">
              <w:rPr>
                <w:b/>
                <w:sz w:val="24"/>
                <w:szCs w:val="24"/>
                <w:lang w:eastAsia="ko-KR"/>
              </w:rPr>
              <w:t xml:space="preserve"> 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Термопринтер</w:t>
            </w:r>
            <w:r w:rsidR="00B056A9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-1 шт</w:t>
            </w:r>
            <w:r w:rsidR="00772B12" w:rsidRPr="00772B12">
              <w:rPr>
                <w:rFonts w:ascii="Times New Roman" w:eastAsia="Times New Roman" w:hAnsi="Times New Roman"/>
                <w:b/>
                <w:sz w:val="24"/>
                <w:szCs w:val="24"/>
                <w:lang w:eastAsia="ko-KR"/>
              </w:rPr>
              <w:t>.</w:t>
            </w:r>
            <w:r w:rsidR="00772B12" w:rsidRPr="00AD6296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 xml:space="preserve"> </w:t>
            </w:r>
            <w:r w:rsidR="00772B12" w:rsidRPr="00AD6296">
              <w:rPr>
                <w:rFonts w:ascii="Times New Roman" w:eastAsia="CIDFont+F3" w:hAnsi="Times New Roman"/>
                <w:sz w:val="24"/>
                <w:szCs w:val="24"/>
              </w:rPr>
              <w:t>Ширина печати, не менее: 48 мм; Скорость печати, не менее: 12.5 мм/с, 25 мм/с, 50 мм/с; Количество кривых, не менее: 3.</w:t>
            </w:r>
            <w:r w:rsidR="00772B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2B12" w:rsidRPr="00772B12">
              <w:rPr>
                <w:rFonts w:ascii="Times New Roman" w:hAnsi="Times New Roman"/>
                <w:b/>
                <w:sz w:val="24"/>
                <w:szCs w:val="24"/>
              </w:rPr>
              <w:t>Кабель ЭКГ для 5-ти отведений, многоразовый</w:t>
            </w:r>
            <w:r w:rsidR="00B056A9">
              <w:rPr>
                <w:rFonts w:ascii="Times New Roman" w:hAnsi="Times New Roman"/>
                <w:b/>
                <w:sz w:val="24"/>
                <w:szCs w:val="24"/>
              </w:rPr>
              <w:t>-1 шт</w:t>
            </w:r>
            <w:r w:rsidR="00772B1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72B12" w:rsidRPr="00AD62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2B12" w:rsidRPr="00AD6296">
              <w:rPr>
                <w:rFonts w:ascii="Times New Roman" w:hAnsi="Times New Roman"/>
                <w:i/>
                <w:sz w:val="24"/>
                <w:szCs w:val="24"/>
              </w:rPr>
              <w:t>Расходные материалы и изнашиваемые узлы:</w:t>
            </w:r>
            <w:r w:rsidR="00772B12" w:rsidRPr="00AE5A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72B12" w:rsidRPr="00772B12">
              <w:rPr>
                <w:rFonts w:ascii="Times New Roman" w:hAnsi="Times New Roman"/>
                <w:b/>
                <w:sz w:val="24"/>
                <w:szCs w:val="24"/>
              </w:rPr>
              <w:t>Влагоуловитель</w:t>
            </w:r>
            <w:proofErr w:type="spellEnd"/>
            <w:r w:rsidR="00772B12" w:rsidRPr="00772B12">
              <w:rPr>
                <w:rFonts w:ascii="Times New Roman" w:hAnsi="Times New Roman"/>
                <w:b/>
                <w:sz w:val="24"/>
                <w:szCs w:val="24"/>
              </w:rPr>
              <w:t xml:space="preserve"> для сбора конденсата, не менее 10 шт. в упаковке</w:t>
            </w:r>
            <w:r w:rsidR="0027220A">
              <w:rPr>
                <w:rFonts w:ascii="Times New Roman" w:hAnsi="Times New Roman"/>
                <w:b/>
                <w:sz w:val="24"/>
                <w:szCs w:val="24"/>
              </w:rPr>
              <w:t xml:space="preserve">- 1 </w:t>
            </w:r>
            <w:proofErr w:type="spellStart"/>
            <w:r w:rsidR="0027220A">
              <w:rPr>
                <w:rFonts w:ascii="Times New Roman" w:hAnsi="Times New Roman"/>
                <w:b/>
                <w:sz w:val="24"/>
                <w:szCs w:val="24"/>
              </w:rPr>
              <w:t>уп</w:t>
            </w:r>
            <w:proofErr w:type="spellEnd"/>
            <w:r w:rsidR="00772B12" w:rsidRPr="00772B1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63F9F" w:rsidRPr="00E864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 xml:space="preserve">Электроды ЭКГ одноразовые для </w:t>
            </w:r>
            <w:r w:rsidR="00463F9F" w:rsidRPr="00463F9F">
              <w:rPr>
                <w:rFonts w:ascii="Times New Roman" w:eastAsia="CIDFont+F3" w:hAnsi="Times New Roman"/>
                <w:b/>
                <w:sz w:val="24"/>
                <w:szCs w:val="24"/>
              </w:rPr>
              <w:t>взрослых</w:t>
            </w:r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>, не менее 10 шт. в упаковке</w:t>
            </w:r>
            <w:r w:rsidR="0027220A">
              <w:rPr>
                <w:rFonts w:ascii="Times New Roman" w:hAnsi="Times New Roman"/>
                <w:b/>
                <w:sz w:val="24"/>
                <w:szCs w:val="24"/>
              </w:rPr>
              <w:t xml:space="preserve">-5 </w:t>
            </w:r>
            <w:proofErr w:type="spellStart"/>
            <w:r w:rsidR="0027220A">
              <w:rPr>
                <w:rFonts w:ascii="Times New Roman" w:hAnsi="Times New Roman"/>
                <w:b/>
                <w:sz w:val="24"/>
                <w:szCs w:val="24"/>
              </w:rPr>
              <w:t>уп</w:t>
            </w:r>
            <w:proofErr w:type="spellEnd"/>
            <w:r w:rsidR="00463F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63F9F" w:rsidRPr="00CC1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>Линии для отбора проб, не менее 10 шт. в упаковке-</w:t>
            </w:r>
            <w:r w:rsidR="0027220A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="0027220A">
              <w:rPr>
                <w:rFonts w:ascii="Times New Roman" w:hAnsi="Times New Roman"/>
                <w:b/>
                <w:sz w:val="24"/>
                <w:szCs w:val="24"/>
              </w:rPr>
              <w:t>уп</w:t>
            </w:r>
            <w:proofErr w:type="spellEnd"/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>. Канюля назальная СО</w:t>
            </w:r>
            <w:proofErr w:type="gramStart"/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 xml:space="preserve"> одноразовая: для взрослых, не менее 10 шт. в упаковке</w:t>
            </w:r>
            <w:r w:rsidR="0027220A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>уп</w:t>
            </w:r>
            <w:proofErr w:type="spellEnd"/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>. Бумага для термопринтера</w:t>
            </w:r>
            <w:r w:rsidR="0027220A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="00463F9F" w:rsidRPr="00463F9F">
              <w:rPr>
                <w:rFonts w:ascii="Times New Roman" w:hAnsi="Times New Roman"/>
                <w:b/>
                <w:sz w:val="24"/>
                <w:szCs w:val="24"/>
              </w:rPr>
              <w:t xml:space="preserve"> рулон</w:t>
            </w:r>
            <w:r w:rsidR="00463F9F">
              <w:rPr>
                <w:rFonts w:ascii="Times New Roman" w:hAnsi="Times New Roman"/>
                <w:sz w:val="24"/>
                <w:szCs w:val="24"/>
              </w:rPr>
              <w:t>.</w:t>
            </w:r>
            <w:r w:rsidR="00463F9F" w:rsidRPr="008B3850">
              <w:rPr>
                <w:rFonts w:ascii="Times New Roman" w:eastAsia="Times New Roman" w:hAnsi="Times New Roman"/>
                <w:sz w:val="24"/>
                <w:szCs w:val="24"/>
              </w:rPr>
              <w:t xml:space="preserve"> Плановое</w:t>
            </w:r>
            <w:r w:rsidR="00A328E4">
              <w:rPr>
                <w:rFonts w:ascii="Times New Roman" w:eastAsia="Times New Roman" w:hAnsi="Times New Roman"/>
                <w:sz w:val="24"/>
                <w:szCs w:val="24"/>
              </w:rPr>
              <w:t xml:space="preserve"> техническое обслуживание </w:t>
            </w:r>
            <w:r w:rsidR="00463F9F" w:rsidRPr="008B3850">
              <w:rPr>
                <w:rFonts w:ascii="Times New Roman" w:eastAsia="Times New Roman" w:hAnsi="Times New Roman"/>
                <w:sz w:val="24"/>
                <w:szCs w:val="24"/>
              </w:rPr>
              <w:t xml:space="preserve"> проводиться не реже чем 1 раз в </w:t>
            </w:r>
            <w:proofErr w:type="spellStart"/>
            <w:r w:rsidR="00463F9F" w:rsidRPr="008B3850">
              <w:rPr>
                <w:rFonts w:ascii="Times New Roman" w:eastAsia="Times New Roman" w:hAnsi="Times New Roman"/>
                <w:sz w:val="24"/>
                <w:szCs w:val="24"/>
              </w:rPr>
              <w:t>квартал</w:t>
            </w:r>
            <w:proofErr w:type="gramStart"/>
            <w:r w:rsidR="00463F9F" w:rsidRPr="008B3850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="00463F9F" w:rsidRPr="008B3850">
              <w:rPr>
                <w:rFonts w:ascii="Times New Roman" w:eastAsia="Times New Roman" w:hAnsi="Times New Roman"/>
                <w:sz w:val="24"/>
                <w:szCs w:val="24"/>
              </w:rPr>
              <w:t>аботы</w:t>
            </w:r>
            <w:proofErr w:type="spellEnd"/>
            <w:r w:rsidR="00463F9F" w:rsidRPr="008B3850">
              <w:rPr>
                <w:rFonts w:ascii="Times New Roman" w:eastAsia="Times New Roman" w:hAnsi="Times New Roman"/>
                <w:sz w:val="24"/>
                <w:szCs w:val="24"/>
              </w:rPr>
              <w:t xml:space="preserve"> по техническому обслуживанию выполняются в </w:t>
            </w:r>
            <w:r w:rsidR="00463F9F" w:rsidRPr="008B38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соответствии с требованиями эксплуатационной документации и должны включать в себя: - замену отработавших ресурс составных частей;</w:t>
            </w:r>
          </w:p>
          <w:p w:rsidR="00463F9F" w:rsidRPr="008B3850" w:rsidRDefault="00463F9F" w:rsidP="00463F9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F602FF" w:rsidRPr="00D755F8" w:rsidRDefault="00463F9F" w:rsidP="00D755F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настройку и регулировку медицинской техники; специфические для данной </w:t>
            </w:r>
            <w:r w:rsidR="00D755F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техники работы</w:t>
            </w:r>
            <w:proofErr w:type="gramStart"/>
            <w:r w:rsidR="00D75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;- чистку, смазку и при необходимости переборку основных механизмов и узлов;-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602FF" w:rsidRPr="00F76DE4" w:rsidTr="00907704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2FF" w:rsidRPr="00F76DE4" w:rsidRDefault="00F602FF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02FF" w:rsidRDefault="00F602FF" w:rsidP="00716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Механикалық </w:t>
            </w:r>
            <w:proofErr w:type="spellStart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жетегі</w:t>
            </w:r>
            <w:proofErr w:type="spellEnd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бар төрт </w:t>
            </w:r>
            <w:proofErr w:type="spellStart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секциялы</w:t>
            </w:r>
            <w:proofErr w:type="spellEnd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функционалдық медициналық </w:t>
            </w:r>
            <w:proofErr w:type="spellStart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кереует</w:t>
            </w:r>
            <w:proofErr w:type="spellEnd"/>
            <w:r w:rsidRPr="009F19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602FF" w:rsidRDefault="00F602FF" w:rsidP="00716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602FF" w:rsidRPr="001C6ECB" w:rsidRDefault="00F602FF" w:rsidP="00716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Кровать функциональная медицинская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четырехсекционная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механическим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02FF" w:rsidRPr="00F76DE4" w:rsidRDefault="00F602FF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2FF" w:rsidRPr="00F76DE4" w:rsidRDefault="00F602FF" w:rsidP="00F7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2FF" w:rsidRPr="00F602FF" w:rsidRDefault="00F602FF" w:rsidP="00F602FF">
            <w:pPr>
              <w:rPr>
                <w:rFonts w:ascii="Times New Roman" w:hAnsi="Times New Roman" w:cs="Times New Roman"/>
              </w:rPr>
            </w:pPr>
            <w:r w:rsidRPr="00F602FF">
              <w:rPr>
                <w:rFonts w:ascii="Times New Roman" w:hAnsi="Times New Roman" w:cs="Times New Roman"/>
              </w:rPr>
              <w:t xml:space="preserve">Кереуеттің төрт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секциялы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төсегі полимерлі-ұнтақты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жабыны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бар перфорацияланған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болаттан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жасалған, көктамыр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ішіне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құ</w:t>
            </w:r>
            <w:proofErr w:type="gramStart"/>
            <w:r w:rsidRPr="00F602FF">
              <w:rPr>
                <w:rFonts w:ascii="Times New Roman" w:hAnsi="Times New Roman" w:cs="Times New Roman"/>
              </w:rPr>
              <w:t>ю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ға арналған штатив,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екі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жағынан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несеп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қабылдағыштарға арналған ұстағыштар. Кереуеттің ұзындығы (сыртқы)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2100 мм, кереуеттің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ені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(сыртқы)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900 мм, кереуеттің шетінің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биіктігі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550 мм, кереуеттің ұзындығы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2000 мм, кереуеттің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ені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900 мм,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реттелетін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секциялар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3 көлбеу бұрышы бар</w:t>
            </w:r>
            <w:proofErr w:type="gramStart"/>
            <w:r w:rsidRPr="00F602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 секциялардың мөлшері (</w:t>
            </w:r>
            <w:proofErr w:type="spellStart"/>
            <w:r w:rsidRPr="00F602FF">
              <w:rPr>
                <w:rFonts w:ascii="Times New Roman" w:hAnsi="Times New Roman" w:cs="Times New Roman"/>
              </w:rPr>
              <w:t>ШхД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) бас жағынан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900х750 мм,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жамбас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900х370 мм, сирақ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900х470 ММ. қ</w:t>
            </w:r>
            <w:proofErr w:type="gramStart"/>
            <w:r w:rsidRPr="00F602FF">
              <w:rPr>
                <w:rFonts w:ascii="Times New Roman" w:hAnsi="Times New Roman" w:cs="Times New Roman"/>
              </w:rPr>
              <w:t>оз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ғалмайтын секция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900х470 900х250 мм. Үстел: бұрылмалы үстелдің көлемі 810х340 мм кем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емес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кереует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төсегінің үстіндегі үстелдің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биіктігі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400 мм кем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емес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, үстелге жұмыс жүктемесі 20 кг кем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емес.пациентті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каталдарға(у) жеңіл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тасымалдауды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қамтамасыз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ету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үшін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кереует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пен каталка арасындағы нөлдік саңылаумен түсетін әрбі</w:t>
            </w:r>
            <w:proofErr w:type="gramStart"/>
            <w:r w:rsidRPr="00F602FF">
              <w:rPr>
                <w:rFonts w:ascii="Times New Roman" w:hAnsi="Times New Roman" w:cs="Times New Roman"/>
              </w:rPr>
              <w:t>р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 жағынан 2 бүйірлік қоршаулар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бір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сатылы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құлыпты ашудың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жылдам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әрекет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ететін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және ыңғайлы құрылғысының көмегімен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бір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қолмен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іске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қосылатын амортизация жүйесі бар бірқалыпты және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жылдам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тү</w:t>
            </w:r>
            <w:proofErr w:type="gramStart"/>
            <w:r w:rsidRPr="00F602FF">
              <w:rPr>
                <w:rFonts w:ascii="Times New Roman" w:hAnsi="Times New Roman" w:cs="Times New Roman"/>
              </w:rPr>
              <w:t>сіру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механизмімен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жабдықталған. Төсектің алдыңғы және артқы арқалықтары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полипропиленнен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жасалған,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тасымалдау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тұ</w:t>
            </w:r>
            <w:proofErr w:type="gramStart"/>
            <w:r w:rsidRPr="00F602FF">
              <w:rPr>
                <w:rFonts w:ascii="Times New Roman" w:hAnsi="Times New Roman" w:cs="Times New Roman"/>
              </w:rPr>
              <w:t>т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қалары бар,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арнайы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құралды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пайдаланбай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бір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қимылмен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алып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тастау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мүмкіндігі бар.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Реттелетін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секцияларды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басқару түрі механикалық, дөңгелек қозғалыстармен аяққа орнатылған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екі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тұ</w:t>
            </w:r>
            <w:proofErr w:type="gramStart"/>
            <w:r w:rsidRPr="00F602FF">
              <w:rPr>
                <w:rFonts w:ascii="Times New Roman" w:hAnsi="Times New Roman" w:cs="Times New Roman"/>
              </w:rPr>
              <w:t>т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қаның көмегімен. Доңғалақтар 4 дана, өздігінен жүретін,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диаметрі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150 мм, ә</w:t>
            </w:r>
            <w:proofErr w:type="gramStart"/>
            <w:r w:rsidRPr="00F602FF">
              <w:rPr>
                <w:rFonts w:ascii="Times New Roman" w:hAnsi="Times New Roman" w:cs="Times New Roman"/>
              </w:rPr>
              <w:t>р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 доңғалақта құлыптау. Матрац 4 секция, поролонның қалыңдығы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10 см,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клеенкадан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жасалған қап, өлшемдері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2000*800 мм. рұқсат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етілетін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жұмыс жүктемесі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215 </w:t>
            </w:r>
            <w:proofErr w:type="spellStart"/>
            <w:r w:rsidRPr="00F602FF">
              <w:rPr>
                <w:rFonts w:ascii="Times New Roman" w:hAnsi="Times New Roman" w:cs="Times New Roman"/>
              </w:rPr>
              <w:t>кг</w:t>
            </w:r>
            <w:proofErr w:type="gramStart"/>
            <w:r w:rsidRPr="00F602FF">
              <w:rPr>
                <w:rFonts w:ascii="Times New Roman" w:hAnsi="Times New Roman" w:cs="Times New Roman"/>
              </w:rPr>
              <w:t>.К</w:t>
            </w:r>
            <w:proofErr w:type="gramEnd"/>
            <w:r w:rsidRPr="00F602FF">
              <w:rPr>
                <w:rFonts w:ascii="Times New Roman" w:hAnsi="Times New Roman" w:cs="Times New Roman"/>
              </w:rPr>
              <w:t>ровать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02FF">
              <w:rPr>
                <w:rFonts w:ascii="Times New Roman" w:hAnsi="Times New Roman" w:cs="Times New Roman"/>
              </w:rPr>
              <w:t>четырехсекционная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 </w:t>
            </w:r>
            <w:r w:rsidRPr="00F602FF">
              <w:rPr>
                <w:rFonts w:ascii="Times New Roman" w:hAnsi="Times New Roman" w:cs="Times New Roman"/>
                <w:b/>
              </w:rPr>
              <w:t>Ложе кровати</w:t>
            </w:r>
            <w:r w:rsidRPr="00F602FF">
              <w:rPr>
                <w:rFonts w:ascii="Times New Roman" w:hAnsi="Times New Roman" w:cs="Times New Roman"/>
              </w:rPr>
              <w:t xml:space="preserve"> выполнено из перфорированной стали с полимерно-порошковым покрытием, штатив для внутривенных вливаний, держатели для мочеприемников с обеих сторон. Длина кроват</w:t>
            </w:r>
            <w:proofErr w:type="gramStart"/>
            <w:r w:rsidRPr="00F602FF">
              <w:rPr>
                <w:rFonts w:ascii="Times New Roman" w:hAnsi="Times New Roman" w:cs="Times New Roman"/>
              </w:rPr>
              <w:t>и(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внешняя) не менее 2100 мм, ширина кровати (внешняя) не менее 900 мм, высота у торца кровати не </w:t>
            </w:r>
            <w:r w:rsidRPr="00F602FF">
              <w:rPr>
                <w:rFonts w:ascii="Times New Roman" w:hAnsi="Times New Roman" w:cs="Times New Roman"/>
              </w:rPr>
              <w:lastRenderedPageBreak/>
              <w:t>менее 550 мм, длина ложе не менее 2000 мм, ширина ложе не менее 900 мм. Регулируемые секции не менее 3 с углами наклона</w:t>
            </w:r>
            <w:proofErr w:type="gramStart"/>
            <w:r w:rsidRPr="00F602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 размер секций (</w:t>
            </w:r>
            <w:proofErr w:type="spellStart"/>
            <w:r w:rsidRPr="00F602FF">
              <w:rPr>
                <w:rFonts w:ascii="Times New Roman" w:hAnsi="Times New Roman" w:cs="Times New Roman"/>
              </w:rPr>
              <w:t>ШхД</w:t>
            </w:r>
            <w:proofErr w:type="spellEnd"/>
            <w:r w:rsidRPr="00F602FF">
              <w:rPr>
                <w:rFonts w:ascii="Times New Roman" w:hAnsi="Times New Roman" w:cs="Times New Roman"/>
              </w:rPr>
              <w:t xml:space="preserve">) изголовья не менее  900х750 мм, бедра не менее 900х370 мм, голени не менее 900х470 мм. Неподвижная секция не менее 900х250 мм. </w:t>
            </w:r>
            <w:r w:rsidRPr="00F602FF">
              <w:rPr>
                <w:rFonts w:ascii="Times New Roman" w:hAnsi="Times New Roman" w:cs="Times New Roman"/>
                <w:b/>
              </w:rPr>
              <w:t xml:space="preserve">Столик: </w:t>
            </w:r>
            <w:r w:rsidRPr="00F602FF">
              <w:rPr>
                <w:rFonts w:ascii="Times New Roman" w:hAnsi="Times New Roman" w:cs="Times New Roman"/>
              </w:rPr>
              <w:t xml:space="preserve">размеры поворотного столика не менее 810х340 мм, высота столика над ложем кровати не менее 400 мм, рабочая нагрузка на столик не менее 20 кг. </w:t>
            </w:r>
            <w:r w:rsidRPr="00F602FF">
              <w:rPr>
                <w:rFonts w:ascii="Times New Roman" w:hAnsi="Times New Roman" w:cs="Times New Roman"/>
                <w:b/>
              </w:rPr>
              <w:t>Боковые ограждения</w:t>
            </w:r>
            <w:r w:rsidRPr="00F602FF">
              <w:rPr>
                <w:rFonts w:ascii="Times New Roman" w:hAnsi="Times New Roman" w:cs="Times New Roman"/>
              </w:rPr>
              <w:t xml:space="preserve"> по 2 с каждой стороны, опускающиеся с нулевым зазором между кроватью и каталкой для обеспечения легкого переноса пациента с/на каталк</w:t>
            </w:r>
            <w:proofErr w:type="gramStart"/>
            <w:r w:rsidRPr="00F602FF">
              <w:rPr>
                <w:rFonts w:ascii="Times New Roman" w:hAnsi="Times New Roman" w:cs="Times New Roman"/>
              </w:rPr>
              <w:t>и(</w:t>
            </w:r>
            <w:proofErr w:type="gramEnd"/>
            <w:r w:rsidRPr="00F602FF">
              <w:rPr>
                <w:rFonts w:ascii="Times New Roman" w:hAnsi="Times New Roman" w:cs="Times New Roman"/>
              </w:rPr>
              <w:t xml:space="preserve">у), оснащены механизмом плавного и быстрого опускания с системой амортизации, запускаемым одной рукой с помощью быстродействующего и удобного устройства одноступенчатой разблокировки. </w:t>
            </w:r>
            <w:r w:rsidRPr="00F602FF">
              <w:rPr>
                <w:rFonts w:ascii="Times New Roman" w:hAnsi="Times New Roman" w:cs="Times New Roman"/>
                <w:b/>
              </w:rPr>
              <w:t>Передняя и задняя спинки кровати</w:t>
            </w:r>
            <w:r w:rsidRPr="00F602FF">
              <w:rPr>
                <w:rFonts w:ascii="Times New Roman" w:hAnsi="Times New Roman" w:cs="Times New Roman"/>
              </w:rPr>
              <w:t xml:space="preserve"> литые из полипропилена, с транспортировочными рукоятками, с возможностью снятия одним движением без использования специального инструмента. </w:t>
            </w:r>
            <w:r w:rsidRPr="00F602FF">
              <w:rPr>
                <w:rFonts w:ascii="Times New Roman" w:hAnsi="Times New Roman" w:cs="Times New Roman"/>
                <w:b/>
              </w:rPr>
              <w:t>Тип управления</w:t>
            </w:r>
            <w:r w:rsidRPr="00F602FF">
              <w:rPr>
                <w:rFonts w:ascii="Times New Roman" w:hAnsi="Times New Roman" w:cs="Times New Roman"/>
              </w:rPr>
              <w:t xml:space="preserve"> </w:t>
            </w:r>
            <w:r w:rsidRPr="00F602FF">
              <w:rPr>
                <w:rFonts w:ascii="Times New Roman" w:hAnsi="Times New Roman" w:cs="Times New Roman"/>
                <w:b/>
              </w:rPr>
              <w:t>регулируемыми секциями</w:t>
            </w:r>
            <w:r w:rsidRPr="00F602FF">
              <w:rPr>
                <w:rFonts w:ascii="Times New Roman" w:hAnsi="Times New Roman" w:cs="Times New Roman"/>
              </w:rPr>
              <w:t xml:space="preserve"> механический, при помощи двух ручек, установленных у подножия круговыми движениями. </w:t>
            </w:r>
            <w:r w:rsidRPr="00F602FF">
              <w:rPr>
                <w:rFonts w:ascii="Times New Roman" w:hAnsi="Times New Roman" w:cs="Times New Roman"/>
                <w:b/>
              </w:rPr>
              <w:t>Колеса</w:t>
            </w:r>
            <w:r w:rsidRPr="00F602FF">
              <w:rPr>
                <w:rFonts w:ascii="Times New Roman" w:hAnsi="Times New Roman" w:cs="Times New Roman"/>
              </w:rPr>
              <w:t xml:space="preserve"> 4 шт, самоцентрирующиеся, диаметр не менее 150 мм, блокировка на каждом колесе. </w:t>
            </w:r>
            <w:r w:rsidRPr="00F602FF">
              <w:rPr>
                <w:rFonts w:ascii="Times New Roman" w:hAnsi="Times New Roman" w:cs="Times New Roman"/>
                <w:b/>
              </w:rPr>
              <w:t>Матрац</w:t>
            </w:r>
            <w:r w:rsidRPr="00F602FF">
              <w:rPr>
                <w:rFonts w:ascii="Times New Roman" w:hAnsi="Times New Roman" w:cs="Times New Roman"/>
              </w:rPr>
              <w:t xml:space="preserve"> 4 секции, толщина поролона не менее 10 см, чехол из клеенки, размеры не менее 2000*800 мм. Допустимая рабочая нагрузка не менее 215 кг.  </w:t>
            </w:r>
          </w:p>
          <w:p w:rsidR="00F602FF" w:rsidRPr="00F76DE4" w:rsidRDefault="00F602FF" w:rsidP="00F76D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F76DE4" w:rsidRPr="00F76DE4" w:rsidRDefault="00F76DE4" w:rsidP="00D153E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3E9" w:rsidRDefault="00D153E9" w:rsidP="00D153E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513AC0" w:rsidRDefault="00513AC0" w:rsidP="00513AC0">
      <w:pPr>
        <w:pStyle w:val="a8"/>
        <w:ind w:firstLine="567"/>
        <w:jc w:val="both"/>
        <w:rPr>
          <w:rFonts w:ascii="Times New Roman" w:eastAsiaTheme="minorHAnsi" w:hAnsi="Times New Roman"/>
          <w:caps w:val="0"/>
          <w:szCs w:val="24"/>
          <w:lang w:eastAsia="en-US"/>
        </w:rPr>
      </w:pPr>
      <w:proofErr w:type="spellStart"/>
      <w:r w:rsidRPr="00D24B2A">
        <w:rPr>
          <w:rFonts w:ascii="Times New Roman" w:eastAsiaTheme="minorHAnsi" w:hAnsi="Times New Roman"/>
          <w:caps w:val="0"/>
          <w:szCs w:val="24"/>
          <w:lang w:eastAsia="en-US"/>
        </w:rPr>
        <w:t>Сатып</w:t>
      </w:r>
      <w:proofErr w:type="spellEnd"/>
      <w:r w:rsidRPr="00D24B2A">
        <w:rPr>
          <w:rFonts w:ascii="Times New Roman" w:eastAsiaTheme="minorHAnsi" w:hAnsi="Times New Roman"/>
          <w:caps w:val="0"/>
          <w:szCs w:val="24"/>
          <w:lang w:eastAsia="en-US"/>
        </w:rPr>
        <w:t xml:space="preserve"> </w:t>
      </w:r>
      <w:proofErr w:type="spellStart"/>
      <w:r w:rsidRPr="00D24B2A">
        <w:rPr>
          <w:rFonts w:ascii="Times New Roman" w:eastAsiaTheme="minorHAnsi" w:hAnsi="Times New Roman"/>
          <w:caps w:val="0"/>
          <w:szCs w:val="24"/>
          <w:lang w:eastAsia="en-US"/>
        </w:rPr>
        <w:t>алынатын</w:t>
      </w:r>
      <w:proofErr w:type="spellEnd"/>
      <w:r w:rsidRPr="00D24B2A">
        <w:rPr>
          <w:rFonts w:ascii="Times New Roman" w:eastAsiaTheme="minorHAnsi" w:hAnsi="Times New Roman"/>
          <w:caps w:val="0"/>
          <w:szCs w:val="24"/>
          <w:lang w:eastAsia="en-US"/>
        </w:rPr>
        <w:t xml:space="preserve"> медициналық </w:t>
      </w:r>
      <w:proofErr w:type="gramStart"/>
      <w:r w:rsidRPr="00D24B2A">
        <w:rPr>
          <w:rFonts w:ascii="Times New Roman" w:eastAsiaTheme="minorHAnsi" w:hAnsi="Times New Roman"/>
          <w:caps w:val="0"/>
          <w:szCs w:val="24"/>
          <w:lang w:eastAsia="en-US"/>
        </w:rPr>
        <w:t>техника</w:t>
      </w:r>
      <w:proofErr w:type="gramEnd"/>
      <w:r w:rsidRPr="00D24B2A">
        <w:rPr>
          <w:rFonts w:ascii="Times New Roman" w:eastAsiaTheme="minorHAnsi" w:hAnsi="Times New Roman"/>
          <w:caps w:val="0"/>
          <w:szCs w:val="24"/>
          <w:lang w:eastAsia="en-US"/>
        </w:rPr>
        <w:t xml:space="preserve">ға қойылатын </w:t>
      </w:r>
      <w:proofErr w:type="spellStart"/>
      <w:r w:rsidRPr="00D24B2A">
        <w:rPr>
          <w:rFonts w:ascii="Times New Roman" w:eastAsiaTheme="minorHAnsi" w:hAnsi="Times New Roman"/>
          <w:caps w:val="0"/>
          <w:szCs w:val="24"/>
          <w:lang w:eastAsia="en-US"/>
        </w:rPr>
        <w:t>талаптар</w:t>
      </w:r>
      <w:proofErr w:type="spellEnd"/>
    </w:p>
    <w:p w:rsidR="00D153E9" w:rsidRDefault="00D153E9" w:rsidP="00D153E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1) Қазақстан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Республикасында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мемлекеттік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тіркеудің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болуы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>;</w:t>
      </w: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>дә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іханаларда дайындалған дәрілік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препараттарды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, Денсаулық сақтау саласындағы уәкілетті орган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бекіткен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орфандық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препараттар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тізбесіне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енгізілген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орфандық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препараттарды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, Денсаулық сақтау саласындағы уәкілетті орган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берген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қорытындының (рұқсат беру құжатының)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негізінде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Қазақстан Республикасының аумағына әкелінген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тіркелмеген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дәрілік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заттарды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, медициналық бұйымдарды қоспағанда, Кодекстің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ережелерінде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және денсаулық сақтау саласындағы уәкілетті орган айқындаған тәртіппен, медициналық мақсаттағы бұйымның құрамына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кіретін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және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дербес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бұйым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немесе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құрылғы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ретінде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пайдаланылмайтын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медициналық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техниканы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сатып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алу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жағдайынд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а-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Қазақстан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Республикасында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бірыңғ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ай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жылжымалы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медициналық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кешен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ретінде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мемлекеттік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тіркеу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>;</w:t>
      </w: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Жиынтықтаушы медициналық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техниканы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(жиынтықты)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тіркеу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қажеттілігінің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болмауы</w:t>
      </w:r>
      <w:proofErr w:type="spellEnd"/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сараптама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ұйымының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немесе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денсаулық сақтау саласындағы уәкілетті органның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хатымен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расталады</w:t>
      </w:r>
      <w:proofErr w:type="spellEnd"/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2) сипаттаманың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немесе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техникалық ерекшеліктің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хабарландыру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немесе</w:t>
      </w:r>
      <w:proofErr w:type="spellEnd"/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сатып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алу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>ға шақыру. Бұ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л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ретте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, медициналық техниканың ұсынылатын функционалдық, техникалық, сапалық және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пайдалану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сипаттамаларының техникалық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ерекшелік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талаптарына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асып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кетуіне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жол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беріледі</w:t>
      </w:r>
      <w:proofErr w:type="spellEnd"/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3) олардың қауіпсіздігін сақтауды қамтамасыз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ететін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жағдайларда сақтау және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тасымалдау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>,</w:t>
      </w: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lastRenderedPageBreak/>
        <w:t xml:space="preserve">Денсаулық сақтау саласындағы уәкілетті орган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бекіткен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дә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ілік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заттар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мен медициналық бұйымдарды сақтау және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тасымалдау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қағидаларына сәйкес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тиімділігі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мен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сапасы</w:t>
      </w:r>
      <w:proofErr w:type="spellEnd"/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4) таңбалаудың, тұтыну қаптамасының және қолдану жөніндегі 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>ұсқаулықтың сәйкестігі</w:t>
      </w: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тіркелмеген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дә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ілік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заттарды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және (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немесе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) медициналық бұйымдарды Қазақстан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Республикасына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әкелу жағдайларын қоспағанда, дәрілік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заттар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мен медициналық бұйымдарды Қазақстан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Республикасы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заңнамасының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талаптарына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және денсаулық сақтау саласындағы уәкілетті орган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белгілеген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тәртіпке сәйкес;</w:t>
      </w: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5) медициналық техниканың жаңалығы, оның пайдаланылмағандығы және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жиырма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жыл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кезеңінде</w:t>
      </w: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жеткізу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сәтінің алдындағы төрт ай</w:t>
      </w:r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6) өлшеу құралдарына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жататын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медициналық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техниканы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тізілімге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енгізу</w:t>
      </w:r>
      <w:proofErr w:type="spellEnd"/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өлшем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бірлігі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туралы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Қазақстан Республикасының заңнамасына сәйкес Қазақстан Республикасының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мемлекеттік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өлшем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бірлі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гі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ж</w:t>
      </w:r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үйесінің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болуы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. Медициналық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техниканы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Қазақстан Республикасының өлшем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бірлігі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мемлекетті</w:t>
      </w:r>
      <w:proofErr w:type="gramStart"/>
      <w:r w:rsidRPr="00D24B2A">
        <w:rPr>
          <w:rFonts w:ascii="Times New Roman" w:eastAsia="Times New Roman" w:hAnsi="Times New Roman" w:cs="Times New Roman"/>
          <w:lang w:eastAsia="ru-RU"/>
        </w:rPr>
        <w:t>к</w:t>
      </w:r>
      <w:proofErr w:type="spellEnd"/>
      <w:proofErr w:type="gramEnd"/>
      <w:r w:rsidRPr="00D24B2A">
        <w:rPr>
          <w:rFonts w:ascii="Times New Roman" w:eastAsia="Times New Roman" w:hAnsi="Times New Roman" w:cs="Times New Roman"/>
          <w:lang w:eastAsia="ru-RU"/>
        </w:rPr>
        <w:t xml:space="preserve"> жүйесінің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тізіліміне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енгізу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қажеттілігінің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болмауы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Қазақстан Республикасының өлшем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бірлігін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қамтамасыз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ету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туралы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заңнамасына сәйкес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расталады</w:t>
      </w:r>
      <w:proofErr w:type="spellEnd"/>
    </w:p>
    <w:p w:rsidR="00513AC0" w:rsidRPr="00D24B2A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 xml:space="preserve">Тармақшаларда көзделген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талаптар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3),4),5),6), өнім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беруші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сатып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алу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шартын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орындау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кезінде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24B2A">
        <w:rPr>
          <w:rFonts w:ascii="Times New Roman" w:eastAsia="Times New Roman" w:hAnsi="Times New Roman" w:cs="Times New Roman"/>
          <w:lang w:eastAsia="ru-RU"/>
        </w:rPr>
        <w:t>растайды</w:t>
      </w:r>
      <w:proofErr w:type="spellEnd"/>
      <w:r w:rsidRPr="00D24B2A">
        <w:rPr>
          <w:rFonts w:ascii="Times New Roman" w:eastAsia="Times New Roman" w:hAnsi="Times New Roman" w:cs="Times New Roman"/>
          <w:lang w:eastAsia="ru-RU"/>
        </w:rPr>
        <w:t>.</w:t>
      </w:r>
    </w:p>
    <w:p w:rsidR="00513AC0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24B2A">
        <w:rPr>
          <w:rFonts w:ascii="Times New Roman" w:eastAsia="Times New Roman" w:hAnsi="Times New Roman" w:cs="Times New Roman"/>
          <w:lang w:eastAsia="ru-RU"/>
        </w:rPr>
        <w:t>Кепілдік-24 ай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кепілдік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қызмет көрсету-37 ай</w:t>
      </w:r>
    </w:p>
    <w:p w:rsidR="00513AC0" w:rsidRDefault="00513AC0" w:rsidP="00513AC0">
      <w:pPr>
        <w:widowControl w:val="0"/>
        <w:shd w:val="clear" w:color="auto" w:fill="FFFF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</w:p>
    <w:p w:rsidR="00513AC0" w:rsidRPr="00513AC0" w:rsidRDefault="00513AC0" w:rsidP="00513AC0">
      <w:pPr>
        <w:widowControl w:val="0"/>
        <w:shd w:val="clear" w:color="auto" w:fill="FFFF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Требования </w:t>
      </w:r>
      <w:proofErr w:type="gramStart"/>
      <w:r>
        <w:rPr>
          <w:rFonts w:ascii="Times New Roman" w:hAnsi="Times New Roman" w:cs="Times New Roman"/>
          <w:b/>
        </w:rPr>
        <w:t>к</w:t>
      </w:r>
      <w:proofErr w:type="gramEnd"/>
      <w:r>
        <w:rPr>
          <w:rFonts w:ascii="Times New Roman" w:hAnsi="Times New Roman" w:cs="Times New Roman"/>
          <w:b/>
        </w:rPr>
        <w:t xml:space="preserve"> закупаемой</w:t>
      </w:r>
      <w:r w:rsidRPr="002A0B7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медицинской техники</w:t>
      </w:r>
    </w:p>
    <w:p w:rsidR="00513AC0" w:rsidRPr="006817E0" w:rsidRDefault="00513AC0" w:rsidP="00513A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9042C5">
        <w:rPr>
          <w:rFonts w:ascii="Times New Roman" w:hAnsi="Times New Roman" w:cs="Times New Roman"/>
        </w:rPr>
        <w:t xml:space="preserve">наличие государственной регистрации в Республике Казахстан в соответствии </w:t>
      </w:r>
      <w:proofErr w:type="gramStart"/>
      <w:r w:rsidRPr="009042C5">
        <w:rPr>
          <w:rFonts w:ascii="Times New Roman" w:hAnsi="Times New Roman" w:cs="Times New Roman"/>
        </w:rPr>
        <w:t>с</w:t>
      </w:r>
      <w:proofErr w:type="gramEnd"/>
    </w:p>
    <w:p w:rsidR="00513AC0" w:rsidRPr="009042C5" w:rsidRDefault="00513AC0" w:rsidP="00513AC0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6817E0">
        <w:rPr>
          <w:rFonts w:ascii="Times New Roman" w:hAnsi="Times New Roman" w:cs="Times New Roman"/>
        </w:rPr>
        <w:t xml:space="preserve"> </w:t>
      </w:r>
      <w:proofErr w:type="gramStart"/>
      <w:r w:rsidRPr="006817E0">
        <w:rPr>
          <w:rFonts w:ascii="Times New Roman" w:hAnsi="Times New Roman" w:cs="Times New Roman"/>
        </w:rPr>
        <w:t xml:space="preserve">положениями </w:t>
      </w:r>
      <w:r w:rsidRPr="009042C5">
        <w:rPr>
          <w:rFonts w:ascii="Times New Roman" w:hAnsi="Times New Roman" w:cs="Times New Roman"/>
        </w:rPr>
        <w:t xml:space="preserve">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9042C5">
        <w:rPr>
          <w:rFonts w:ascii="Times New Roman" w:hAnsi="Times New Roman" w:cs="Times New Roman"/>
        </w:rPr>
        <w:t>орфанных</w:t>
      </w:r>
      <w:proofErr w:type="spellEnd"/>
      <w:r w:rsidRPr="009042C5">
        <w:rPr>
          <w:rFonts w:ascii="Times New Roman" w:hAnsi="Times New Roman" w:cs="Times New Roman"/>
        </w:rPr>
        <w:t xml:space="preserve"> препаратов, включенных в перечень </w:t>
      </w:r>
      <w:proofErr w:type="spellStart"/>
      <w:r w:rsidRPr="009042C5">
        <w:rPr>
          <w:rFonts w:ascii="Times New Roman" w:hAnsi="Times New Roman" w:cs="Times New Roman"/>
        </w:rPr>
        <w:t>орфанных</w:t>
      </w:r>
      <w:proofErr w:type="spellEnd"/>
      <w:r w:rsidRPr="009042C5">
        <w:rPr>
          <w:rFonts w:ascii="Times New Roman" w:hAnsi="Times New Roman" w:cs="Times New Roman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</w:t>
      </w:r>
      <w:proofErr w:type="gramEnd"/>
      <w:r w:rsidRPr="009042C5">
        <w:rPr>
          <w:rFonts w:ascii="Times New Roman" w:hAnsi="Times New Roman" w:cs="Times New Roman"/>
        </w:rPr>
        <w:t xml:space="preserve"> </w:t>
      </w:r>
      <w:proofErr w:type="gramStart"/>
      <w:r w:rsidRPr="009042C5">
        <w:rPr>
          <w:rFonts w:ascii="Times New Roman" w:hAnsi="Times New Roman" w:cs="Times New Roman"/>
        </w:rPr>
        <w:t>используемых</w:t>
      </w:r>
      <w:proofErr w:type="gramEnd"/>
      <w:r w:rsidRPr="009042C5">
        <w:rPr>
          <w:rFonts w:ascii="Times New Roman" w:hAnsi="Times New Roman" w:cs="Times New Roman"/>
        </w:rPr>
        <w:t xml:space="preserve">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</w:t>
      </w:r>
      <w:r w:rsidRPr="009042C5">
        <w:rPr>
          <w:rFonts w:ascii="Times New Roman" w:hAnsi="Times New Roman" w:cs="Times New Roman"/>
          <w:color w:val="000000"/>
        </w:rPr>
        <w:t>;</w:t>
      </w:r>
    </w:p>
    <w:p w:rsidR="00513AC0" w:rsidRDefault="00513AC0" w:rsidP="00513AC0">
      <w:pPr>
        <w:spacing w:after="0"/>
        <w:ind w:left="708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</w:t>
      </w:r>
      <w:proofErr w:type="gramStart"/>
      <w:r w:rsidRPr="009042C5">
        <w:rPr>
          <w:rFonts w:ascii="Times New Roman" w:hAnsi="Times New Roman" w:cs="Times New Roman"/>
        </w:rPr>
        <w:t>Отсутствие необходимости регистрации комплектующего медицинской техники (комплекта</w:t>
      </w:r>
      <w:proofErr w:type="gramEnd"/>
    </w:p>
    <w:p w:rsidR="00513AC0" w:rsidRPr="009042C5" w:rsidRDefault="00513AC0" w:rsidP="00513AC0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поставки) подтверждается письмом экспертной организации или уполномоченного органа в области здравоохранения</w:t>
      </w:r>
    </w:p>
    <w:p w:rsidR="00513AC0" w:rsidRDefault="00513AC0" w:rsidP="00513A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>соответствие характеристики или технической спецификации условиям объявления или</w:t>
      </w:r>
    </w:p>
    <w:p w:rsidR="00513AC0" w:rsidRPr="009042C5" w:rsidRDefault="00513AC0" w:rsidP="00513AC0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приглашения </w:t>
      </w:r>
      <w:proofErr w:type="gramStart"/>
      <w:r w:rsidRPr="009042C5">
        <w:rPr>
          <w:rFonts w:ascii="Times New Roman" w:hAnsi="Times New Roman" w:cs="Times New Roman"/>
        </w:rPr>
        <w:t>на</w:t>
      </w:r>
      <w:proofErr w:type="gramEnd"/>
      <w:r w:rsidRPr="009042C5">
        <w:rPr>
          <w:rFonts w:ascii="Times New Roman" w:hAnsi="Times New Roman" w:cs="Times New Roman"/>
        </w:rPr>
        <w:t xml:space="preserve"> закуп. При этом</w:t>
      </w:r>
      <w:proofErr w:type="gramStart"/>
      <w:r w:rsidRPr="009042C5">
        <w:rPr>
          <w:rFonts w:ascii="Times New Roman" w:hAnsi="Times New Roman" w:cs="Times New Roman"/>
        </w:rPr>
        <w:t>,</w:t>
      </w:r>
      <w:proofErr w:type="gramEnd"/>
      <w:r w:rsidRPr="009042C5">
        <w:rPr>
          <w:rFonts w:ascii="Times New Roman" w:hAnsi="Times New Roman" w:cs="Times New Roman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</w:p>
    <w:p w:rsidR="00513AC0" w:rsidRPr="009042C5" w:rsidRDefault="00513AC0" w:rsidP="00513A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9042C5">
        <w:rPr>
          <w:rFonts w:ascii="Times New Roman" w:hAnsi="Times New Roman" w:cs="Times New Roman"/>
        </w:rPr>
        <w:t>хранение и транспортирование в условиях, обеспечивающих сохранение их безопасности,</w:t>
      </w:r>
    </w:p>
    <w:p w:rsidR="00513AC0" w:rsidRPr="009042C5" w:rsidRDefault="00513AC0" w:rsidP="00513AC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9042C5">
        <w:rPr>
          <w:rFonts w:ascii="Times New Roman" w:hAnsi="Times New Roman" w:cs="Times New Roman"/>
        </w:rPr>
        <w:t xml:space="preserve">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</w:t>
      </w:r>
    </w:p>
    <w:p w:rsidR="00513AC0" w:rsidRDefault="00513AC0" w:rsidP="00513A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bookmarkStart w:id="1" w:name="z1763"/>
      <w:r w:rsidRPr="009042C5">
        <w:rPr>
          <w:rFonts w:ascii="Times New Roman" w:hAnsi="Times New Roman" w:cs="Times New Roman"/>
        </w:rPr>
        <w:t>соответствие маркировки, потребительской упаковки и инструкции по применению</w:t>
      </w:r>
    </w:p>
    <w:p w:rsidR="00513AC0" w:rsidRPr="009042C5" w:rsidRDefault="00513AC0" w:rsidP="00513AC0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lastRenderedPageBreak/>
        <w:t xml:space="preserve">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513AC0" w:rsidRDefault="00513AC0" w:rsidP="00513A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новизна медицинской техники, ее </w:t>
      </w:r>
      <w:proofErr w:type="spellStart"/>
      <w:r w:rsidRPr="009042C5">
        <w:rPr>
          <w:rFonts w:ascii="Times New Roman" w:hAnsi="Times New Roman" w:cs="Times New Roman"/>
        </w:rPr>
        <w:t>неиспользованность</w:t>
      </w:r>
      <w:proofErr w:type="spellEnd"/>
      <w:r w:rsidRPr="009042C5">
        <w:rPr>
          <w:rFonts w:ascii="Times New Roman" w:hAnsi="Times New Roman" w:cs="Times New Roman"/>
        </w:rPr>
        <w:t xml:space="preserve"> и производство в период двадцати</w:t>
      </w:r>
    </w:p>
    <w:p w:rsidR="00513AC0" w:rsidRPr="009042C5" w:rsidRDefault="00513AC0" w:rsidP="00513AC0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четырех месяцев, предшествующих моменту поставки</w:t>
      </w:r>
    </w:p>
    <w:p w:rsidR="00513AC0" w:rsidRDefault="00513AC0" w:rsidP="00513AC0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>внесение медицинской техники, относящейся к средствам измерения, в реестр</w:t>
      </w:r>
    </w:p>
    <w:p w:rsidR="00513AC0" w:rsidRPr="009042C5" w:rsidRDefault="00513AC0" w:rsidP="00513AC0">
      <w:pPr>
        <w:spacing w:after="0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 государственной системы единства измерений Республики Казахстан в соответствии с законодательством Республики Казахстан о единстве измерений. Отсутствие необходимости внесения медицинской </w:t>
      </w:r>
      <w:proofErr w:type="gramStart"/>
      <w:r w:rsidRPr="009042C5">
        <w:rPr>
          <w:rFonts w:ascii="Times New Roman" w:hAnsi="Times New Roman" w:cs="Times New Roman"/>
        </w:rPr>
        <w:t>техники в реестр государственной системы единства измерений Республики</w:t>
      </w:r>
      <w:proofErr w:type="gramEnd"/>
      <w:r w:rsidRPr="009042C5">
        <w:rPr>
          <w:rFonts w:ascii="Times New Roman" w:hAnsi="Times New Roman" w:cs="Times New Roman"/>
        </w:rPr>
        <w:t xml:space="preserve"> Казахстан подтверждается в соответствии с законодательством Республики Казахстан об обеспечении единства измерений</w:t>
      </w:r>
    </w:p>
    <w:bookmarkEnd w:id="1"/>
    <w:p w:rsidR="00513AC0" w:rsidRPr="00513AC0" w:rsidRDefault="00513AC0" w:rsidP="00513AC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042C5">
        <w:rPr>
          <w:rFonts w:ascii="Times New Roman" w:hAnsi="Times New Roman" w:cs="Times New Roman"/>
        </w:rPr>
        <w:t xml:space="preserve">Требования, предусмотренные подпунктами </w:t>
      </w:r>
      <w:r>
        <w:rPr>
          <w:rFonts w:ascii="Times New Roman" w:hAnsi="Times New Roman" w:cs="Times New Roman"/>
        </w:rPr>
        <w:t>3),4),5),</w:t>
      </w:r>
      <w:r w:rsidRPr="009042C5">
        <w:rPr>
          <w:rFonts w:ascii="Times New Roman" w:hAnsi="Times New Roman" w:cs="Times New Roman"/>
        </w:rPr>
        <w:t>6), подтверждаются поставщиком при исполнении договора закупа.</w:t>
      </w:r>
    </w:p>
    <w:p w:rsidR="00513AC0" w:rsidRPr="0028553F" w:rsidRDefault="00513AC0" w:rsidP="00513AC0">
      <w:pPr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28553F">
        <w:rPr>
          <w:rFonts w:ascii="Times New Roman" w:eastAsia="Times New Roman" w:hAnsi="Times New Roman" w:cs="Times New Roman"/>
          <w:color w:val="000000"/>
        </w:rPr>
        <w:t>Гарантия-  24 мес</w:t>
      </w:r>
      <w:r>
        <w:rPr>
          <w:rFonts w:ascii="Times New Roman" w:eastAsia="Times New Roman" w:hAnsi="Times New Roman" w:cs="Times New Roman"/>
          <w:color w:val="000000"/>
        </w:rPr>
        <w:t>яца</w:t>
      </w:r>
      <w:r w:rsidRPr="002855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28553F">
        <w:rPr>
          <w:rFonts w:ascii="Times New Roman" w:eastAsia="Times New Roman" w:hAnsi="Times New Roman" w:cs="Times New Roman"/>
          <w:color w:val="000000"/>
        </w:rPr>
        <w:t>гарантийное</w:t>
      </w:r>
      <w:proofErr w:type="gramEnd"/>
      <w:r w:rsidRPr="0028553F">
        <w:rPr>
          <w:rFonts w:ascii="Times New Roman" w:eastAsia="Times New Roman" w:hAnsi="Times New Roman" w:cs="Times New Roman"/>
          <w:color w:val="000000"/>
        </w:rPr>
        <w:t xml:space="preserve"> сервисное обслуживание-37 мес.</w:t>
      </w:r>
    </w:p>
    <w:p w:rsidR="00513AC0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3AC0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3AC0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3AC0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3AC0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13AC0" w:rsidRDefault="00513AC0" w:rsidP="00513A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5195D" w:rsidRPr="00513AC0" w:rsidRDefault="00513AC0" w:rsidP="00513AC0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13AC0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Директор</w:t>
      </w:r>
      <w:r w:rsidR="0085195D" w:rsidRPr="00513AC0">
        <w:rPr>
          <w:rFonts w:ascii="Times New Roman" w:hAnsi="Times New Roman"/>
          <w:b/>
          <w:sz w:val="28"/>
          <w:szCs w:val="28"/>
          <w:lang w:val="kk-KZ"/>
        </w:rPr>
        <w:tab/>
      </w:r>
      <w:r w:rsidR="0085195D" w:rsidRPr="00513AC0">
        <w:rPr>
          <w:rFonts w:ascii="Times New Roman" w:hAnsi="Times New Roman"/>
          <w:b/>
          <w:sz w:val="28"/>
          <w:szCs w:val="28"/>
          <w:lang w:val="kk-KZ"/>
        </w:rPr>
        <w:tab/>
      </w:r>
      <w:r w:rsidR="0085195D" w:rsidRPr="00513AC0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Pr="00513AC0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85195D" w:rsidRPr="00513AC0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AC3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7EBB"/>
    <w:multiLevelType w:val="hybridMultilevel"/>
    <w:tmpl w:val="48A69F60"/>
    <w:lvl w:ilvl="0" w:tplc="859898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504A8A"/>
    <w:multiLevelType w:val="hybridMultilevel"/>
    <w:tmpl w:val="57502F1E"/>
    <w:lvl w:ilvl="0" w:tplc="BAA02038">
      <w:start w:val="1"/>
      <w:numFmt w:val="decimal"/>
      <w:lvlText w:val="%1."/>
      <w:lvlJc w:val="left"/>
      <w:pPr>
        <w:ind w:left="48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BF7C92"/>
    <w:multiLevelType w:val="hybridMultilevel"/>
    <w:tmpl w:val="6D9C84A4"/>
    <w:lvl w:ilvl="0" w:tplc="10480EA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195D"/>
    <w:rsid w:val="00171543"/>
    <w:rsid w:val="001A7FB4"/>
    <w:rsid w:val="001F6268"/>
    <w:rsid w:val="00216584"/>
    <w:rsid w:val="0027220A"/>
    <w:rsid w:val="004274CA"/>
    <w:rsid w:val="00463F9F"/>
    <w:rsid w:val="004B41E0"/>
    <w:rsid w:val="00513AC0"/>
    <w:rsid w:val="00523F66"/>
    <w:rsid w:val="0052780D"/>
    <w:rsid w:val="00772B12"/>
    <w:rsid w:val="00794324"/>
    <w:rsid w:val="0085195D"/>
    <w:rsid w:val="00865CB8"/>
    <w:rsid w:val="00884DF7"/>
    <w:rsid w:val="00915CB0"/>
    <w:rsid w:val="009E1619"/>
    <w:rsid w:val="00A26F0D"/>
    <w:rsid w:val="00A328E4"/>
    <w:rsid w:val="00B056A9"/>
    <w:rsid w:val="00B72E78"/>
    <w:rsid w:val="00BB0502"/>
    <w:rsid w:val="00BE1710"/>
    <w:rsid w:val="00C301CF"/>
    <w:rsid w:val="00D153E9"/>
    <w:rsid w:val="00D474B2"/>
    <w:rsid w:val="00D755F8"/>
    <w:rsid w:val="00DF2BBC"/>
    <w:rsid w:val="00E86A2F"/>
    <w:rsid w:val="00F37CBD"/>
    <w:rsid w:val="00F602FF"/>
    <w:rsid w:val="00F76508"/>
    <w:rsid w:val="00F7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5D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8519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195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85195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51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1710"/>
    <w:rPr>
      <w:b/>
      <w:bCs/>
    </w:rPr>
  </w:style>
  <w:style w:type="character" w:styleId="a6">
    <w:name w:val="Hyperlink"/>
    <w:basedOn w:val="a0"/>
    <w:uiPriority w:val="99"/>
    <w:semiHidden/>
    <w:unhideWhenUsed/>
    <w:rsid w:val="00D153E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F2BBC"/>
    <w:rPr>
      <w:color w:val="800080"/>
      <w:u w:val="single"/>
    </w:rPr>
  </w:style>
  <w:style w:type="paragraph" w:customStyle="1" w:styleId="xl65">
    <w:name w:val="xl65"/>
    <w:basedOn w:val="a"/>
    <w:rsid w:val="00DF2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F2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F2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F2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F2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F2B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F2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F2B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DF2B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F2B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DF2B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3AC0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513AC0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A26F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rsid w:val="00A26F0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9869B-595D-4058-9A63-BD5E7683E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4624</Words>
  <Characters>26363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23</cp:revision>
  <cp:lastPrinted>2021-10-05T09:05:00Z</cp:lastPrinted>
  <dcterms:created xsi:type="dcterms:W3CDTF">2020-11-27T01:53:00Z</dcterms:created>
  <dcterms:modified xsi:type="dcterms:W3CDTF">2021-10-05T10:35:00Z</dcterms:modified>
</cp:coreProperties>
</file>